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02" w:rsidRDefault="00654102" w:rsidP="00654102">
      <w:pPr>
        <w:jc w:val="center"/>
        <w:rPr>
          <w:rFonts w:ascii="Arial" w:hAnsi="Arial" w:cs="Arial"/>
          <w:b/>
          <w:sz w:val="24"/>
          <w:szCs w:val="24"/>
        </w:rPr>
      </w:pPr>
      <w:r w:rsidRPr="007B40AA">
        <w:rPr>
          <w:rFonts w:ascii="Arial" w:hAnsi="Arial" w:cs="Arial"/>
          <w:b/>
          <w:sz w:val="24"/>
          <w:szCs w:val="24"/>
        </w:rPr>
        <w:t>EDITAL DE CO</w:t>
      </w:r>
      <w:r w:rsidR="004A42C6">
        <w:rPr>
          <w:rFonts w:ascii="Arial" w:hAnsi="Arial" w:cs="Arial"/>
          <w:b/>
          <w:sz w:val="24"/>
          <w:szCs w:val="24"/>
        </w:rPr>
        <w:t>NTRIBUIÇÃO DE MELHORIA Nº 02/2024</w:t>
      </w:r>
    </w:p>
    <w:p w:rsidR="007B40AA" w:rsidRPr="007B40AA" w:rsidRDefault="007B40AA" w:rsidP="00654102">
      <w:pPr>
        <w:jc w:val="center"/>
        <w:rPr>
          <w:rFonts w:ascii="Arial" w:hAnsi="Arial" w:cs="Arial"/>
          <w:b/>
          <w:sz w:val="24"/>
          <w:szCs w:val="24"/>
        </w:rPr>
      </w:pPr>
    </w:p>
    <w:p w:rsidR="00654102" w:rsidRDefault="00654102" w:rsidP="007B40A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B40AA">
        <w:rPr>
          <w:rFonts w:ascii="Arial" w:hAnsi="Arial" w:cs="Arial"/>
          <w:sz w:val="24"/>
          <w:szCs w:val="24"/>
        </w:rPr>
        <w:t>O Prefeito Municipal de Três Passos/RS, no uso das atribuições que lhe confere a Lei Orgânica do Município e de acordo com o disposto no art. 01º da Lei Municipal nº 5.770, de 05 de julho de 2022, torna público o presente Edital para fins de COBRANÇA DE CONTRIBUIÇÃO DE MELHORIA, relativa às Obras de Pavimentação Asfáltica em CBUQ (Concreto Betuminoso Usinad</w:t>
      </w:r>
      <w:r w:rsidR="00AC32D7">
        <w:rPr>
          <w:rFonts w:ascii="Arial" w:hAnsi="Arial" w:cs="Arial"/>
          <w:sz w:val="24"/>
          <w:szCs w:val="24"/>
        </w:rPr>
        <w:t>o a Quente) na rua Bento Gonçalves</w:t>
      </w:r>
      <w:r w:rsidRPr="007B40AA">
        <w:rPr>
          <w:rFonts w:ascii="Arial" w:hAnsi="Arial" w:cs="Arial"/>
          <w:sz w:val="24"/>
          <w:szCs w:val="24"/>
        </w:rPr>
        <w:t>.</w:t>
      </w:r>
    </w:p>
    <w:p w:rsidR="007B40AA" w:rsidRPr="007B40AA" w:rsidRDefault="007B40AA" w:rsidP="007B40A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54102" w:rsidRDefault="00654102" w:rsidP="00654102">
      <w:pPr>
        <w:jc w:val="center"/>
        <w:rPr>
          <w:rFonts w:ascii="Arial" w:hAnsi="Arial" w:cs="Arial"/>
          <w:b/>
          <w:sz w:val="24"/>
          <w:szCs w:val="24"/>
        </w:rPr>
      </w:pPr>
      <w:r w:rsidRPr="007B40AA">
        <w:rPr>
          <w:rFonts w:ascii="Arial" w:hAnsi="Arial" w:cs="Arial"/>
          <w:b/>
          <w:sz w:val="24"/>
          <w:szCs w:val="24"/>
        </w:rPr>
        <w:t>I – MEMORIAL DESCRITIVO DA OBRA</w:t>
      </w:r>
    </w:p>
    <w:p w:rsidR="007B40AA" w:rsidRPr="007B40AA" w:rsidRDefault="007B40AA" w:rsidP="00654102">
      <w:pPr>
        <w:jc w:val="center"/>
        <w:rPr>
          <w:rFonts w:ascii="Arial" w:hAnsi="Arial" w:cs="Arial"/>
          <w:b/>
          <w:sz w:val="24"/>
          <w:szCs w:val="24"/>
        </w:rPr>
      </w:pPr>
    </w:p>
    <w:p w:rsidR="007B40AA" w:rsidRPr="007B40AA" w:rsidRDefault="00654102" w:rsidP="007B40A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B40AA">
        <w:rPr>
          <w:rFonts w:ascii="Arial" w:hAnsi="Arial" w:cs="Arial"/>
          <w:sz w:val="24"/>
          <w:szCs w:val="24"/>
        </w:rPr>
        <w:t xml:space="preserve">A pavimentação asfáltica será executada sobre pavimentação com lama asfáltica deteriorada. Será executado com </w:t>
      </w:r>
      <w:proofErr w:type="spellStart"/>
      <w:r w:rsidRPr="007B40AA">
        <w:rPr>
          <w:rFonts w:ascii="Arial" w:hAnsi="Arial" w:cs="Arial"/>
          <w:sz w:val="24"/>
          <w:szCs w:val="24"/>
        </w:rPr>
        <w:t>reperfilamento</w:t>
      </w:r>
      <w:proofErr w:type="spellEnd"/>
      <w:r w:rsidRPr="007B40AA">
        <w:rPr>
          <w:rFonts w:ascii="Arial" w:hAnsi="Arial" w:cs="Arial"/>
          <w:sz w:val="24"/>
          <w:szCs w:val="24"/>
        </w:rPr>
        <w:t xml:space="preserve"> (nivelamento) em toda a extensão e largura da pista, com asfalto do tipo Concreto Betuminoso Usinado à Quente (C.B</w:t>
      </w:r>
      <w:r w:rsidR="002C1784">
        <w:rPr>
          <w:rFonts w:ascii="Arial" w:hAnsi="Arial" w:cs="Arial"/>
          <w:sz w:val="24"/>
          <w:szCs w:val="24"/>
        </w:rPr>
        <w:t>.U.Q), com espessura mínima de 4</w:t>
      </w:r>
      <w:r w:rsidRPr="007B40AA">
        <w:rPr>
          <w:rFonts w:ascii="Arial" w:hAnsi="Arial" w:cs="Arial"/>
          <w:sz w:val="24"/>
          <w:szCs w:val="24"/>
        </w:rPr>
        <w:t xml:space="preserve"> cm já compactado. </w:t>
      </w:r>
    </w:p>
    <w:p w:rsidR="00654102" w:rsidRDefault="00654102" w:rsidP="001323E7">
      <w:pPr>
        <w:tabs>
          <w:tab w:val="left" w:pos="8805"/>
        </w:tabs>
        <w:jc w:val="center"/>
        <w:rPr>
          <w:rFonts w:ascii="Arial" w:hAnsi="Arial" w:cs="Arial"/>
          <w:b/>
          <w:sz w:val="24"/>
          <w:szCs w:val="24"/>
        </w:rPr>
      </w:pPr>
      <w:r w:rsidRPr="007B40AA">
        <w:rPr>
          <w:rFonts w:ascii="Arial" w:hAnsi="Arial" w:cs="Arial"/>
          <w:b/>
          <w:sz w:val="24"/>
          <w:szCs w:val="24"/>
        </w:rPr>
        <w:t xml:space="preserve">II – ORÇAMENTO DA OBRA </w:t>
      </w:r>
      <w:bookmarkStart w:id="0" w:name="_GoBack"/>
      <w:bookmarkEnd w:id="0"/>
    </w:p>
    <w:p w:rsidR="007B40AA" w:rsidRPr="007B40AA" w:rsidRDefault="007B40AA" w:rsidP="001323E7">
      <w:pPr>
        <w:tabs>
          <w:tab w:val="left" w:pos="8805"/>
        </w:tabs>
        <w:jc w:val="center"/>
        <w:rPr>
          <w:rFonts w:ascii="Arial" w:hAnsi="Arial" w:cs="Arial"/>
          <w:b/>
          <w:sz w:val="24"/>
          <w:szCs w:val="24"/>
        </w:rPr>
      </w:pPr>
    </w:p>
    <w:p w:rsidR="00654102" w:rsidRPr="007B40AA" w:rsidRDefault="00654102" w:rsidP="007B40AA">
      <w:pPr>
        <w:tabs>
          <w:tab w:val="left" w:pos="8805"/>
        </w:tabs>
        <w:ind w:firstLine="851"/>
        <w:rPr>
          <w:rFonts w:ascii="Arial" w:hAnsi="Arial" w:cs="Arial"/>
          <w:sz w:val="24"/>
          <w:szCs w:val="24"/>
        </w:rPr>
      </w:pPr>
      <w:r w:rsidRPr="007B40AA">
        <w:rPr>
          <w:rFonts w:ascii="Arial" w:hAnsi="Arial" w:cs="Arial"/>
          <w:sz w:val="24"/>
          <w:szCs w:val="24"/>
        </w:rPr>
        <w:t>O custo total</w:t>
      </w:r>
      <w:r w:rsidR="00156B51">
        <w:rPr>
          <w:rFonts w:ascii="Arial" w:hAnsi="Arial" w:cs="Arial"/>
          <w:sz w:val="24"/>
          <w:szCs w:val="24"/>
        </w:rPr>
        <w:t xml:space="preserve"> estimado da obra: R$ 89.595,43</w:t>
      </w:r>
      <w:r w:rsidRPr="007B40AA">
        <w:rPr>
          <w:rFonts w:ascii="Arial" w:hAnsi="Arial" w:cs="Arial"/>
          <w:sz w:val="24"/>
          <w:szCs w:val="24"/>
        </w:rPr>
        <w:t>. Segue abaixo, os orçamentos de trecho referido.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866"/>
        <w:gridCol w:w="1131"/>
        <w:gridCol w:w="1538"/>
        <w:gridCol w:w="1406"/>
        <w:gridCol w:w="3921"/>
        <w:gridCol w:w="994"/>
        <w:gridCol w:w="919"/>
        <w:gridCol w:w="1304"/>
        <w:gridCol w:w="474"/>
        <w:gridCol w:w="752"/>
        <w:gridCol w:w="1276"/>
      </w:tblGrid>
      <w:tr w:rsidR="00156B51" w:rsidRPr="00156B51" w:rsidTr="00156B51">
        <w:trPr>
          <w:trHeight w:val="25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Meta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7A7A7" w:fill="969696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Meta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7A7A7" w:fill="969696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7A7A7" w:fill="969696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969696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7A7A7" w:fill="969696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96969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7A7A7" w:fill="969696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RUA BENTO GONÇALVES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7A7A7" w:fill="969696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969696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7A7A7" w:fill="969696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969696"/>
                <w:sz w:val="20"/>
                <w:szCs w:val="20"/>
                <w:lang w:eastAsia="pt-BR"/>
              </w:rPr>
              <w:t xml:space="preserve"> -   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7A7A7" w:fill="969696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969696"/>
                <w:sz w:val="20"/>
                <w:szCs w:val="20"/>
                <w:lang w:eastAsia="pt-BR"/>
              </w:rPr>
              <w:t xml:space="preserve">                    -   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7A7A7" w:fill="969696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969696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7A7A7" w:fill="969696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- 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7A7A7" w:fill="969696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89.595,43 </w:t>
            </w:r>
          </w:p>
        </w:tc>
      </w:tr>
      <w:tr w:rsidR="00156B51" w:rsidRPr="00156B51" w:rsidTr="00156B51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Nível 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Nível 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6.1.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LIMPEZA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 xml:space="preserve"> - 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 xml:space="preserve">                    -  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-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2.925,94 </w:t>
            </w:r>
          </w:p>
        </w:tc>
      </w:tr>
      <w:tr w:rsidR="00156B51" w:rsidRPr="00156B51" w:rsidTr="00156B51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6.1.1.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99814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LIMPEZA DE SUPERFÍCIE COM JATO DE ALTA PRESSÃO. AF_04/2019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1.250,40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1,91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2,34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2.925,94 </w:t>
            </w:r>
          </w:p>
        </w:tc>
      </w:tr>
      <w:tr w:rsidR="00156B51" w:rsidRPr="00156B51" w:rsidTr="00156B51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Nível 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Nível 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6.2.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PINTURA DE LIGAÇÃO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 xml:space="preserve"> - 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 xml:space="preserve">                    -  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-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3.864,50 </w:t>
            </w:r>
          </w:p>
        </w:tc>
      </w:tr>
      <w:tr w:rsidR="00156B51" w:rsidRPr="00156B51" w:rsidTr="00156B51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6.2.1.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Composição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EXECUÇÃO DE PINTURA DE LIGAÇÃO COM EMULSÃO ASFÁLTICA RR-2C COMP. SINAPI 104375 REFERENCIAIS SINAPI 05/23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1.250,40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1,03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1,26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1.575,50 </w:t>
            </w:r>
          </w:p>
        </w:tc>
      </w:tr>
      <w:tr w:rsidR="00156B51" w:rsidRPr="00156B51" w:rsidTr="00156B51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6.2.2.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Cotação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EMULSÕES ASFÁLTICAS RR-2C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562,68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3,12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BDI 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3,63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2.042,53 </w:t>
            </w:r>
          </w:p>
        </w:tc>
      </w:tr>
      <w:tr w:rsidR="00156B51" w:rsidRPr="00156B51" w:rsidTr="00156B51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6.2.3.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102332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TRANSPORTE COM CAMINHÃO TANQUE DE TRANSPORTE DE MATERIAL ASFÁLTICO DE 20000 L, EM </w:t>
            </w: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VIA URBANA PAVIMENTADA, DMT ATÉ 30KM (UNIDADE: TXKM). AF_07/2020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TXKM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16,88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1,79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2,19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36,97 </w:t>
            </w:r>
          </w:p>
        </w:tc>
      </w:tr>
      <w:tr w:rsidR="00156B51" w:rsidRPr="00156B51" w:rsidTr="00156B51">
        <w:trPr>
          <w:trHeight w:val="1020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6.2.4.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102333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TRANSPORTE COM CAMINHÃO TANQUE DE TRANSPORTE DE MATERIAL ASFÁLTICO DE 20000 L, EM VIA URBANA PAVIMENTADA, ADICIONAL PARA DMT EXCEDENTE A 30 KM (UNIDADE: TXKM). AF_07/2020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TXKM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240,80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0,71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0,87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209,50 </w:t>
            </w:r>
          </w:p>
        </w:tc>
      </w:tr>
      <w:tr w:rsidR="00156B51" w:rsidRPr="00156B51" w:rsidTr="00156B51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Nível 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Nível 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6.3.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CAMADA DE ROLAMENTO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 xml:space="preserve"> - 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 xml:space="preserve">                    -  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-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82.110,16 </w:t>
            </w:r>
          </w:p>
        </w:tc>
      </w:tr>
      <w:tr w:rsidR="00156B51" w:rsidRPr="00156B51" w:rsidTr="00156B51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6.3.1.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Cotação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CIMENTOS ASFÁLTICOS CAP-50-70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8.079,58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3,75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BDI 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4,36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35.226,97 </w:t>
            </w:r>
          </w:p>
        </w:tc>
      </w:tr>
      <w:tr w:rsidR="00156B51" w:rsidRPr="00156B51" w:rsidTr="00156B51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6.3.2.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102330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TRANSPORTE COM CAMINHÃO TANQUE DE TRANSPORTE DE MATERIAL ASFÁLTICO DE 30000 L, EM VIA URBANA PAVIMENTADA, DMT ATÉ 30KM (UNIDADE: TXKM). AF_07/2020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TXKM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242,41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1,38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1,69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409,67 </w:t>
            </w:r>
          </w:p>
        </w:tc>
      </w:tr>
      <w:tr w:rsidR="00156B51" w:rsidRPr="00156B51" w:rsidTr="00156B51">
        <w:trPr>
          <w:trHeight w:val="1020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6.3.3.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102331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TRANSPORTE COM CAMINHÃO TANQUE DE TRANSPORTE DE MATERIAL ASFÁLTICO DE 30000 L, EM VIA URBANA PAVIMENTADA, ADICIONAL PARA DMT EXCEDENTE A 30 KM (UNIDADE: TXKM). AF_07/2020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TXKM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3.118,88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0,54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0,66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2.058,46 </w:t>
            </w:r>
          </w:p>
        </w:tc>
      </w:tr>
      <w:tr w:rsidR="00156B51" w:rsidRPr="00156B51" w:rsidTr="00156B51">
        <w:trPr>
          <w:trHeight w:val="1020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6.3.4.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Composição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CONSTRUÇÃO DE PAVIMENTO COM APLICAÇÃO DE CONCRETO BETUMINOSO USINADO A QUENTE (CBUQ), CAMADA DE ROLAMENTO, COM ESPESSURA DE 5 cm, EXCLUSIVE TRANSPORTE- ADAPTADO DE COMP. SINAPI 95995 REFERENCIAIS SINAPI 05/23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50,02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516,16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632,81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31.653,16 </w:t>
            </w:r>
          </w:p>
        </w:tc>
      </w:tr>
      <w:tr w:rsidR="00156B51" w:rsidRPr="00156B51" w:rsidTr="00156B51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6.3.5.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95878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TRANSPORTE COM CAMINHÃO BASCULANTE DE 10 M³, EM VIA URBANA PAVIMENTADA, DMT ATÉ 30 KM (UNIDADE: TXKM). AF_07/2020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TXKM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3.833,43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1,62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1,99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7.628,53 </w:t>
            </w:r>
          </w:p>
        </w:tc>
      </w:tr>
      <w:tr w:rsidR="00156B51" w:rsidRPr="00156B51" w:rsidTr="00156B51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6.3.6.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93596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TRANSPORTE COM CAMINHÃO BASCULANTE DE 10 M³, EM VIA URBANA PAVIMENTADA, ADICIONAL PARA DMT EXCEDENTE A 30 KM (UNIDADE: TXKM). AF_07/2020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TXKM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6.581,24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0,64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0,78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5.133,37 </w:t>
            </w:r>
          </w:p>
        </w:tc>
      </w:tr>
      <w:tr w:rsidR="00156B51" w:rsidRPr="00156B51" w:rsidTr="00156B51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Nível 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Nível 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6.4.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SINALIZAÇÃO HORIZONTAL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 xml:space="preserve"> - 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 xml:space="preserve">                    -  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color w:val="C0C0C0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-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694,83 </w:t>
            </w:r>
          </w:p>
        </w:tc>
      </w:tr>
      <w:tr w:rsidR="00156B51" w:rsidRPr="00156B51" w:rsidTr="00156B51">
        <w:trPr>
          <w:trHeight w:val="1020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6.4.1.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102512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PINTURA DE EIXO VIÁRIO SOBRE ASFALTO COM TINTA RETRORREFLETIVA A BASE DE RESINA ACRÍLICA COM MICROESFERAS DE VIDRO, APLICAÇÃO MECÂNICA COM DEMARCADORA AUTOPROPELIDA. AF_05/2021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109,25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5,19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FDF" w:fill="CCCCFF"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BDI 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6,36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B51" w:rsidRPr="00156B51" w:rsidRDefault="00156B51" w:rsidP="00156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56B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694,83 </w:t>
            </w:r>
          </w:p>
        </w:tc>
      </w:tr>
    </w:tbl>
    <w:p w:rsidR="00654102" w:rsidRDefault="00654102" w:rsidP="001323E7">
      <w:pPr>
        <w:tabs>
          <w:tab w:val="left" w:pos="8805"/>
        </w:tabs>
        <w:jc w:val="center"/>
        <w:rPr>
          <w:rFonts w:ascii="Arial" w:hAnsi="Arial" w:cs="Arial"/>
          <w:b/>
          <w:sz w:val="24"/>
          <w:szCs w:val="24"/>
        </w:rPr>
      </w:pPr>
    </w:p>
    <w:p w:rsidR="00654102" w:rsidRDefault="00654102" w:rsidP="001323E7">
      <w:pPr>
        <w:tabs>
          <w:tab w:val="left" w:pos="8805"/>
        </w:tabs>
        <w:jc w:val="center"/>
        <w:rPr>
          <w:rFonts w:ascii="Arial" w:hAnsi="Arial" w:cs="Arial"/>
          <w:b/>
          <w:sz w:val="24"/>
          <w:szCs w:val="24"/>
        </w:rPr>
      </w:pPr>
    </w:p>
    <w:p w:rsidR="001323E7" w:rsidRDefault="007B40AA" w:rsidP="007B40AA">
      <w:pPr>
        <w:tabs>
          <w:tab w:val="center" w:pos="6940"/>
          <w:tab w:val="left" w:pos="8805"/>
          <w:tab w:val="right" w:pos="1388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323E7" w:rsidRPr="001323E7">
        <w:rPr>
          <w:rFonts w:ascii="Arial" w:hAnsi="Arial" w:cs="Arial"/>
          <w:b/>
          <w:sz w:val="24"/>
          <w:szCs w:val="24"/>
        </w:rPr>
        <w:t>III – DELIMITAÇÃO DA ÁREA DE INFLUÊNCIA</w:t>
      </w:r>
      <w:r>
        <w:rPr>
          <w:rFonts w:ascii="Arial" w:hAnsi="Arial" w:cs="Arial"/>
          <w:b/>
          <w:sz w:val="24"/>
          <w:szCs w:val="24"/>
        </w:rPr>
        <w:tab/>
      </w:r>
    </w:p>
    <w:p w:rsidR="001323E7" w:rsidRPr="001323E7" w:rsidRDefault="001323E7" w:rsidP="001323E7">
      <w:pPr>
        <w:tabs>
          <w:tab w:val="left" w:pos="8805"/>
        </w:tabs>
        <w:jc w:val="center"/>
        <w:rPr>
          <w:rFonts w:ascii="Arial" w:hAnsi="Arial" w:cs="Arial"/>
          <w:b/>
          <w:sz w:val="24"/>
          <w:szCs w:val="24"/>
        </w:rPr>
      </w:pPr>
    </w:p>
    <w:p w:rsidR="005D45D9" w:rsidRDefault="001323E7" w:rsidP="00C112FF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23E7">
        <w:rPr>
          <w:rFonts w:ascii="Arial" w:hAnsi="Arial" w:cs="Arial"/>
          <w:sz w:val="24"/>
          <w:szCs w:val="24"/>
        </w:rPr>
        <w:t xml:space="preserve">Entende-se que a avaliação coletiva de imóveis urbanos para fins de cobrança de tributos que levam em conta o valor venal dos imóveis, como o Imposto de Transmissão de Bens </w:t>
      </w:r>
      <w:proofErr w:type="spellStart"/>
      <w:r w:rsidRPr="001323E7">
        <w:rPr>
          <w:rFonts w:ascii="Arial" w:hAnsi="Arial" w:cs="Arial"/>
          <w:sz w:val="24"/>
          <w:szCs w:val="24"/>
        </w:rPr>
        <w:t>Intervivos</w:t>
      </w:r>
      <w:proofErr w:type="spellEnd"/>
      <w:r w:rsidRPr="001323E7">
        <w:rPr>
          <w:rFonts w:ascii="Arial" w:hAnsi="Arial" w:cs="Arial"/>
          <w:sz w:val="24"/>
          <w:szCs w:val="24"/>
        </w:rPr>
        <w:t xml:space="preserve"> - ITBI e a contribuição de melhoria (diferença entre o valor “antes” e “depois” da obra) que, no caso de pavimentação de vias públicas, o benefício tem peso efetivo apenas para os imóveis diretamente atingidos, sendo inexpressiva a valorização dos imóveis contíguos e do entorno. Assim, foram considerados os lotes cuja testada estava para a respectiva rua pavimentada. Salienta-se aqui que a área construída foi considerada independentemente da posição ocupada no respectivo lote, e no caso de construções </w:t>
      </w:r>
      <w:proofErr w:type="spellStart"/>
      <w:r w:rsidRPr="001323E7">
        <w:rPr>
          <w:rFonts w:ascii="Arial" w:hAnsi="Arial" w:cs="Arial"/>
          <w:sz w:val="24"/>
          <w:szCs w:val="24"/>
        </w:rPr>
        <w:t>multifamiliares</w:t>
      </w:r>
      <w:proofErr w:type="spellEnd"/>
      <w:r w:rsidRPr="001323E7">
        <w:rPr>
          <w:rFonts w:ascii="Arial" w:hAnsi="Arial" w:cs="Arial"/>
          <w:sz w:val="24"/>
          <w:szCs w:val="24"/>
        </w:rPr>
        <w:t xml:space="preserve">, adotou-se a fração ideal do terreno correspondente a cada morador. </w:t>
      </w: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5143"/>
        <w:gridCol w:w="4662"/>
        <w:gridCol w:w="941"/>
        <w:gridCol w:w="757"/>
        <w:gridCol w:w="1137"/>
        <w:gridCol w:w="1533"/>
      </w:tblGrid>
      <w:tr w:rsidR="0050118A" w:rsidRPr="0050118A" w:rsidTr="0050118A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Endereço do proprietário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Quadra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Terreno (m²)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Corrigida (m²)</w:t>
            </w:r>
          </w:p>
        </w:tc>
      </w:tr>
      <w:tr w:rsidR="0050118A" w:rsidRPr="0050118A" w:rsidTr="0050118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IRINEO VIVIAN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BENTO GONÇALVES, 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352,44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Não </w:t>
            </w:r>
            <w:proofErr w:type="gramStart"/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Aplica</w:t>
            </w:r>
            <w:proofErr w:type="gramEnd"/>
          </w:p>
        </w:tc>
      </w:tr>
      <w:tr w:rsidR="0050118A" w:rsidRPr="0050118A" w:rsidTr="0050118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VALDIR IVANEZ KNEBEL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BENTO GONÇALVES, 030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506,12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432,51</w:t>
            </w:r>
          </w:p>
        </w:tc>
      </w:tr>
      <w:tr w:rsidR="0050118A" w:rsidRPr="0050118A" w:rsidTr="0050118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ESPOLIO DE TELMO FERNANDO SATLER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BENTO GONÇALVES, 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387,45</w:t>
            </w:r>
          </w:p>
        </w:tc>
      </w:tr>
      <w:tr w:rsidR="0050118A" w:rsidRPr="0050118A" w:rsidTr="0050118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SERGIO CONRAD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BENTO GONÇALVES, 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7-A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450,54</w:t>
            </w:r>
          </w:p>
        </w:tc>
      </w:tr>
      <w:tr w:rsidR="0050118A" w:rsidRPr="0050118A" w:rsidTr="0050118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IVO HERTON ZUGEL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BENTO GONÇALVES, 078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751,08</w:t>
            </w:r>
          </w:p>
        </w:tc>
      </w:tr>
      <w:tr w:rsidR="0050118A" w:rsidRPr="0050118A" w:rsidTr="0050118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JAIME ADEMIR LEDUR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BENTO GONÇALVES, 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1.071,58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762,80</w:t>
            </w:r>
          </w:p>
        </w:tc>
      </w:tr>
      <w:tr w:rsidR="0050118A" w:rsidRPr="0050118A" w:rsidTr="0050118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SINDICATO DOS TRABALHADORES RURAIS DE TRÊS PASSOS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BENTO GONÇALVES, 110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04-A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Não </w:t>
            </w:r>
            <w:proofErr w:type="gramStart"/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Aplica</w:t>
            </w:r>
            <w:proofErr w:type="gramEnd"/>
          </w:p>
        </w:tc>
      </w:tr>
      <w:tr w:rsidR="0050118A" w:rsidRPr="0050118A" w:rsidTr="0050118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INCORPORADORA CIDADE LTDA - ME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BENTO GONÇALVES, 281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568,49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Não </w:t>
            </w:r>
            <w:proofErr w:type="gramStart"/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Aplica</w:t>
            </w:r>
            <w:proofErr w:type="gramEnd"/>
          </w:p>
        </w:tc>
      </w:tr>
      <w:tr w:rsidR="0050118A" w:rsidRPr="0050118A" w:rsidTr="0050118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CLUBE RECREATIVO ESPORTIVO CULTURAL ALIANÇA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3 DE OUTUBRO, 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4988,69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3242,71</w:t>
            </w:r>
          </w:p>
        </w:tc>
      </w:tr>
      <w:tr w:rsidR="0050118A" w:rsidRPr="0050118A" w:rsidTr="0050118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CLUBE RECREATIVO ESPORTIVO CULTURAL ALIANÇA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3 DE OUTUBRO, 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5-A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Não </w:t>
            </w:r>
            <w:proofErr w:type="gramStart"/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Aplica</w:t>
            </w:r>
            <w:proofErr w:type="gramEnd"/>
          </w:p>
        </w:tc>
      </w:tr>
    </w:tbl>
    <w:p w:rsidR="005D45D9" w:rsidRDefault="005D45D9" w:rsidP="00293459">
      <w:pPr>
        <w:tabs>
          <w:tab w:val="left" w:pos="8805"/>
        </w:tabs>
        <w:spacing w:line="360" w:lineRule="auto"/>
        <w:ind w:right="555" w:firstLine="851"/>
        <w:jc w:val="both"/>
      </w:pPr>
    </w:p>
    <w:p w:rsidR="004A42C6" w:rsidRPr="00BB4F24" w:rsidRDefault="004A42C6" w:rsidP="004A42C6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BB4F24">
        <w:rPr>
          <w:rFonts w:ascii="Arial" w:hAnsi="Arial" w:cs="Arial"/>
          <w:b/>
          <w:sz w:val="24"/>
          <w:szCs w:val="24"/>
        </w:rPr>
        <w:t xml:space="preserve">OBSERVAÇÃO: </w:t>
      </w:r>
    </w:p>
    <w:p w:rsidR="004A42C6" w:rsidRPr="00BB4F24" w:rsidRDefault="004A42C6" w:rsidP="004A42C6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B4F24">
        <w:rPr>
          <w:rFonts w:ascii="Arial" w:hAnsi="Arial" w:cs="Arial"/>
          <w:sz w:val="24"/>
          <w:szCs w:val="24"/>
        </w:rPr>
        <w:sym w:font="Symbol" w:char="F0B7"/>
      </w:r>
      <w:r w:rsidRPr="00BB4F24">
        <w:rPr>
          <w:rFonts w:ascii="Arial" w:hAnsi="Arial" w:cs="Arial"/>
          <w:sz w:val="24"/>
          <w:szCs w:val="24"/>
        </w:rPr>
        <w:t xml:space="preserve"> É de responsabilidade do proprietário a atualização dos dados pessoais e do imóvel junto ao Cadastro Municipal. Os dados foram obtidos do cadastro imobiliário e do cadastro do IPTU. Em caso de compra e venda, o responsável pelo imóvel deverá procurar a prefeitura e atualizar as informações. </w:t>
      </w:r>
    </w:p>
    <w:p w:rsidR="004A42C6" w:rsidRPr="00BB4F24" w:rsidRDefault="004A42C6" w:rsidP="004A42C6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B4F24">
        <w:rPr>
          <w:rFonts w:ascii="Arial" w:hAnsi="Arial" w:cs="Arial"/>
          <w:sz w:val="24"/>
          <w:szCs w:val="24"/>
        </w:rPr>
        <w:sym w:font="Symbol" w:char="F0B7"/>
      </w:r>
      <w:r w:rsidRPr="00BB4F24">
        <w:rPr>
          <w:rFonts w:ascii="Arial" w:hAnsi="Arial" w:cs="Arial"/>
          <w:sz w:val="24"/>
          <w:szCs w:val="24"/>
        </w:rPr>
        <w:t xml:space="preserve"> Os imóveis da União, Estados e Município não entram no cálculo devido ao princípio da não incidência/ imunidade tributária (conforme determina art. n.°182 do CTM). </w:t>
      </w:r>
    </w:p>
    <w:p w:rsidR="004A42C6" w:rsidRPr="00BB4F24" w:rsidRDefault="004A42C6" w:rsidP="004A42C6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B4F24">
        <w:rPr>
          <w:rFonts w:ascii="Arial" w:hAnsi="Arial" w:cs="Arial"/>
          <w:sz w:val="24"/>
          <w:szCs w:val="24"/>
        </w:rPr>
        <w:sym w:font="Symbol" w:char="F0B7"/>
      </w:r>
      <w:r w:rsidRPr="00BB4F24">
        <w:rPr>
          <w:rFonts w:ascii="Arial" w:hAnsi="Arial" w:cs="Arial"/>
          <w:sz w:val="24"/>
          <w:szCs w:val="24"/>
        </w:rPr>
        <w:t xml:space="preserve"> Os imóveis localizados em esquinas, possuem um fator de correção sobre o valor avaliado do lote, equivalente </w:t>
      </w:r>
      <w:proofErr w:type="spellStart"/>
      <w:r w:rsidRPr="00BB4F24">
        <w:rPr>
          <w:rFonts w:ascii="Arial" w:hAnsi="Arial" w:cs="Arial"/>
          <w:sz w:val="24"/>
          <w:szCs w:val="24"/>
        </w:rPr>
        <w:t>á</w:t>
      </w:r>
      <w:proofErr w:type="spellEnd"/>
      <w:r w:rsidRPr="00BB4F24">
        <w:rPr>
          <w:rFonts w:ascii="Arial" w:hAnsi="Arial" w:cs="Arial"/>
          <w:sz w:val="24"/>
          <w:szCs w:val="24"/>
        </w:rPr>
        <w:t xml:space="preserve"> 1,1. (</w:t>
      </w:r>
      <w:proofErr w:type="gramStart"/>
      <w:r w:rsidRPr="00BB4F24">
        <w:rPr>
          <w:rFonts w:ascii="Arial" w:hAnsi="Arial" w:cs="Arial"/>
          <w:sz w:val="24"/>
          <w:szCs w:val="24"/>
        </w:rPr>
        <w:t>art.</w:t>
      </w:r>
      <w:proofErr w:type="gramEnd"/>
      <w:r w:rsidRPr="00BB4F24">
        <w:rPr>
          <w:rFonts w:ascii="Arial" w:hAnsi="Arial" w:cs="Arial"/>
          <w:sz w:val="24"/>
          <w:szCs w:val="24"/>
        </w:rPr>
        <w:t xml:space="preserve"> n.°13, § 6º do Decreto Municipal n.°90/2017). </w:t>
      </w:r>
    </w:p>
    <w:p w:rsidR="007B40AA" w:rsidRPr="004A42C6" w:rsidRDefault="004A42C6" w:rsidP="004A42C6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B4F24">
        <w:rPr>
          <w:rFonts w:ascii="Arial" w:hAnsi="Arial" w:cs="Arial"/>
          <w:sz w:val="24"/>
          <w:szCs w:val="24"/>
        </w:rPr>
        <w:sym w:font="Symbol" w:char="F0B7"/>
      </w:r>
      <w:r w:rsidRPr="00BB4F24">
        <w:rPr>
          <w:rFonts w:ascii="Arial" w:hAnsi="Arial" w:cs="Arial"/>
          <w:sz w:val="24"/>
          <w:szCs w:val="24"/>
        </w:rPr>
        <w:t xml:space="preserve"> A área corrigida se encontra por meio da multiplicação da área real do terreno pelo índice de correção, conforme Decreto Municipal 88/2019.</w:t>
      </w:r>
    </w:p>
    <w:p w:rsidR="004A42C6" w:rsidRDefault="004A42C6" w:rsidP="004A42C6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2418521" cy="2597833"/>
            <wp:effectExtent l="0" t="0" r="1270" b="0"/>
            <wp:docPr id="1" name="Imagem 1" descr="C:\Users\TecleEnter\AppData\Local\Packages\Microsoft.Windows.Photos_8wekyb3d8bbwe\TempState\ShareServiceTempFolder\Captura de tela 2024-04-23 1356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leEnter\AppData\Local\Packages\Microsoft.Windows.Photos_8wekyb3d8bbwe\TempState\ShareServiceTempFolder\Captura de tela 2024-04-23 13562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365" cy="263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D9" w:rsidRDefault="005D45D9" w:rsidP="001223A4">
      <w:pPr>
        <w:tabs>
          <w:tab w:val="left" w:pos="8805"/>
        </w:tabs>
        <w:spacing w:line="360" w:lineRule="auto"/>
        <w:jc w:val="both"/>
      </w:pPr>
    </w:p>
    <w:p w:rsidR="00C112FF" w:rsidRDefault="00C112FF" w:rsidP="005D45D9">
      <w:pPr>
        <w:tabs>
          <w:tab w:val="left" w:pos="8805"/>
        </w:tabs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D45D9">
        <w:rPr>
          <w:rFonts w:ascii="Arial" w:hAnsi="Arial" w:cs="Arial"/>
          <w:b/>
          <w:sz w:val="24"/>
          <w:szCs w:val="24"/>
        </w:rPr>
        <w:t>IV – APURAÇÃO DO VALOR BÁSICO INICIAL DO IMÓVEL</w:t>
      </w:r>
    </w:p>
    <w:p w:rsidR="007B40AA" w:rsidRPr="005D45D9" w:rsidRDefault="007B40AA" w:rsidP="005D45D9">
      <w:pPr>
        <w:tabs>
          <w:tab w:val="left" w:pos="8805"/>
        </w:tabs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1C1702" w:rsidRPr="005D45D9" w:rsidRDefault="00C112FF" w:rsidP="005D45D9">
      <w:pPr>
        <w:tabs>
          <w:tab w:val="left" w:pos="8805"/>
        </w:tabs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5D45D9">
        <w:rPr>
          <w:rFonts w:ascii="Arial" w:hAnsi="Arial" w:cs="Arial"/>
          <w:sz w:val="24"/>
          <w:szCs w:val="24"/>
        </w:rPr>
        <w:t>(Art. 165 e seguintes do Código Tributário Municipal – Lei Complementar nº01/1991 e Decreto nº 04/2018)</w:t>
      </w:r>
    </w:p>
    <w:p w:rsidR="001C1702" w:rsidRPr="005D45D9" w:rsidRDefault="00C112FF" w:rsidP="00C112FF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45D9">
        <w:rPr>
          <w:rFonts w:ascii="Arial" w:hAnsi="Arial" w:cs="Arial"/>
          <w:sz w:val="24"/>
          <w:szCs w:val="24"/>
        </w:rPr>
        <w:t xml:space="preserve">Pelas premissas adotadas, o valor do m² de lote urbano com frente à rua não pavimentada é fixado com base nos valores utilizados para cálculo do ITBI conforme metodologia estabelecida no Decreto Municipal nº 90/2017. </w:t>
      </w:r>
    </w:p>
    <w:p w:rsidR="001C1702" w:rsidRPr="005D45D9" w:rsidRDefault="00C112FF" w:rsidP="00C112FF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45D9">
        <w:rPr>
          <w:rFonts w:ascii="Arial" w:hAnsi="Arial" w:cs="Arial"/>
          <w:sz w:val="24"/>
          <w:szCs w:val="24"/>
        </w:rPr>
        <w:t xml:space="preserve">O valor do m² das edificações foi calculado com base no CUB (Custo Unitário Básico por m² de Construção) do Rio Grande do Sul, mês de referência </w:t>
      </w:r>
      <w:r w:rsidR="001223A4">
        <w:rPr>
          <w:rFonts w:ascii="Arial" w:hAnsi="Arial" w:cs="Arial"/>
          <w:sz w:val="24"/>
          <w:szCs w:val="24"/>
        </w:rPr>
        <w:t>Fevereiro/2024</w:t>
      </w:r>
      <w:r w:rsidRPr="005D45D9">
        <w:rPr>
          <w:rFonts w:ascii="Arial" w:hAnsi="Arial" w:cs="Arial"/>
          <w:sz w:val="24"/>
          <w:szCs w:val="24"/>
        </w:rPr>
        <w:t xml:space="preserve"> – com os padrões Baixo, Normal e Alto. Além disso, foram fixados através do Decreto 04/2018 padrões para o estado de conservação de cada edificação, sendo estes: Ruim (25% do valor do CUB), Regular (50% do valor do CUB), Bom (75% do valor do CUB) </w:t>
      </w:r>
      <w:proofErr w:type="gramStart"/>
      <w:r w:rsidRPr="005D45D9">
        <w:rPr>
          <w:rFonts w:ascii="Arial" w:hAnsi="Arial" w:cs="Arial"/>
          <w:sz w:val="24"/>
          <w:szCs w:val="24"/>
        </w:rPr>
        <w:t>e Ótimo</w:t>
      </w:r>
      <w:proofErr w:type="gramEnd"/>
      <w:r w:rsidRPr="005D45D9">
        <w:rPr>
          <w:rFonts w:ascii="Arial" w:hAnsi="Arial" w:cs="Arial"/>
          <w:sz w:val="24"/>
          <w:szCs w:val="24"/>
        </w:rPr>
        <w:t xml:space="preserve"> (100% do valor do CUB). Para as edificações que estão em construção, foi realizada vistoria para constatar quanto da obra foi concluída </w:t>
      </w:r>
      <w:r w:rsidRPr="005D45D9">
        <w:rPr>
          <w:rFonts w:ascii="Arial" w:hAnsi="Arial" w:cs="Arial"/>
          <w:sz w:val="24"/>
          <w:szCs w:val="24"/>
        </w:rPr>
        <w:lastRenderedPageBreak/>
        <w:t xml:space="preserve">em valores percentuais, este percentual foi multiplicado pelo valor obtido em CUB da edificação. No caso de áreas de uso misto (residencial e comercial), fez-se o cálculo separadamente e posteriormente foi feita a soma. </w:t>
      </w:r>
    </w:p>
    <w:p w:rsidR="008961D2" w:rsidRPr="005D45D9" w:rsidRDefault="00C112FF" w:rsidP="00C112FF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45D9">
        <w:rPr>
          <w:rFonts w:ascii="Arial" w:hAnsi="Arial" w:cs="Arial"/>
          <w:sz w:val="24"/>
          <w:szCs w:val="24"/>
        </w:rPr>
        <w:t xml:space="preserve">Há que se salientar que o intuito desta avaliação é determinar o valor total (imóvel </w:t>
      </w:r>
      <w:proofErr w:type="gramStart"/>
      <w:r w:rsidRPr="005D45D9">
        <w:rPr>
          <w:rFonts w:ascii="Arial" w:hAnsi="Arial" w:cs="Arial"/>
          <w:sz w:val="24"/>
          <w:szCs w:val="24"/>
        </w:rPr>
        <w:t>+</w:t>
      </w:r>
      <w:proofErr w:type="gramEnd"/>
      <w:r w:rsidRPr="005D45D9">
        <w:rPr>
          <w:rFonts w:ascii="Arial" w:hAnsi="Arial" w:cs="Arial"/>
          <w:sz w:val="24"/>
          <w:szCs w:val="24"/>
        </w:rPr>
        <w:t xml:space="preserve"> terreno) para obtenção máxima de valor de cobrança anual. O valor que influência na cobrança de contribuição de melhoria é apenas o valor do terreno. Para compor o valor final do imóvel foi realizada a soma dos valores obtidos para o lote urbano e o valor obtido para edificação, conforme demonstrado a seguir:</w:t>
      </w:r>
    </w:p>
    <w:tbl>
      <w:tblPr>
        <w:tblW w:w="15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243"/>
        <w:gridCol w:w="1050"/>
        <w:gridCol w:w="1460"/>
        <w:gridCol w:w="1194"/>
        <w:gridCol w:w="1269"/>
        <w:gridCol w:w="1797"/>
        <w:gridCol w:w="1702"/>
        <w:gridCol w:w="1797"/>
      </w:tblGrid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Padrão </w:t>
            </w:r>
            <w:proofErr w:type="spellStart"/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Cub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Estado de Conservação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Concluído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m² corrigido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Terreno ITBI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Edificação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IRINEO VIVIAN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R$ 418,66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R$ 147.552,53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R$ 301.418,60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R$ 448.971,13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VALDIR IVANEZ KNEBEL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R$ 418,66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R$ 181.073,21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R$ 425.010,43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R$ 606.083,64</w:t>
            </w:r>
          </w:p>
        </w:tc>
      </w:tr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ESPOLIO DE TELMO FERNANDO SATLER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R$ 418,66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R$ 162.211,17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R$ 391.129,55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R$ 553.340,72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SERGIO CONRAD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R$ 418,66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R$ 188.622,94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R$ 446.300,30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R$ 634.923,24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IVO HERTON ZUGEL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R$ 418,66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R$ 314.448,83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R$ 317.348,78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R$ 631.797,61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JAIME ADEMIR LEDUR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R$ 418,66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R$ 319.354,97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R$ 1.177.217,01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R$ 1.496.571,98</w:t>
            </w:r>
          </w:p>
        </w:tc>
      </w:tr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SINDICATO DOS TRABALHADORES RURAIS DE TRÊS PASSOS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R$ 418,66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R$ 213.056,07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R$ 102.795,24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R$ 315.851,32</w:t>
            </w:r>
          </w:p>
        </w:tc>
      </w:tr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INCORPORADORA CIDADE LTDA - 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R$ 418,66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R$ 238.004,02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R$ 381.646,58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R$ 619.650,60</w:t>
            </w:r>
          </w:p>
        </w:tc>
      </w:tr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CLUBE RECREATIVO ESPORTIVO CULTURAL ALIANÇA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R$ 418,66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R$ 1.357.592,49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R$ 256.272,62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R$ 1.613.865,11</w:t>
            </w:r>
          </w:p>
        </w:tc>
      </w:tr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CLUBE RECREATIVO ESPORTIVO CULTURAL ALIANÇA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R$ 418,66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R$ 251.196,00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R$ 251.196,00</w:t>
            </w:r>
          </w:p>
        </w:tc>
      </w:tr>
    </w:tbl>
    <w:p w:rsidR="001223A4" w:rsidRDefault="001223A4" w:rsidP="0098436F">
      <w:pPr>
        <w:tabs>
          <w:tab w:val="left" w:pos="88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23A4" w:rsidRDefault="001223A4" w:rsidP="001223A4">
      <w:pPr>
        <w:tabs>
          <w:tab w:val="left" w:pos="88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1223A4" w:rsidRDefault="001223A4" w:rsidP="0098436F">
      <w:pPr>
        <w:tabs>
          <w:tab w:val="left" w:pos="88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220E" w:rsidRDefault="0065220E" w:rsidP="0098436F">
      <w:pPr>
        <w:tabs>
          <w:tab w:val="left" w:pos="88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436F">
        <w:rPr>
          <w:rFonts w:ascii="Arial" w:hAnsi="Arial" w:cs="Arial"/>
          <w:b/>
          <w:sz w:val="24"/>
          <w:szCs w:val="24"/>
        </w:rPr>
        <w:lastRenderedPageBreak/>
        <w:t>V – APURAÇÃO DO VALOR BÁSICO DO IMÓVEL (depois da obra)</w:t>
      </w:r>
    </w:p>
    <w:p w:rsidR="007B40AA" w:rsidRPr="0098436F" w:rsidRDefault="007B40AA" w:rsidP="0098436F">
      <w:pPr>
        <w:tabs>
          <w:tab w:val="left" w:pos="88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220E" w:rsidRPr="0098436F" w:rsidRDefault="0065220E" w:rsidP="0065220E">
      <w:pPr>
        <w:tabs>
          <w:tab w:val="left" w:pos="8805"/>
        </w:tabs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8436F">
        <w:rPr>
          <w:rFonts w:ascii="Arial" w:hAnsi="Arial" w:cs="Arial"/>
          <w:b/>
          <w:sz w:val="24"/>
          <w:szCs w:val="24"/>
        </w:rPr>
        <w:t>(Conforme Tabela III do Código Tributário Municipal – Lei Complementar nº01/1991)</w:t>
      </w:r>
    </w:p>
    <w:p w:rsidR="00DF0B03" w:rsidRDefault="0065220E" w:rsidP="00C112FF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8436F">
        <w:rPr>
          <w:rFonts w:ascii="Arial" w:hAnsi="Arial" w:cs="Arial"/>
          <w:sz w:val="24"/>
          <w:szCs w:val="24"/>
        </w:rPr>
        <w:t xml:space="preserve">Para apuração do valor básico do imóvel, após a conclusão da obra, ou seja, para se estabelecer a valorização do imóvel foi aplicado o fator de correção por m² estipulado na Tabela III do CTM, utilizando o mesmo procedimento para obtenção da valorização utilizada para o cálculo do IPTU (Imposto Predial Territorial Urbano), ou seja: </w:t>
      </w:r>
    </w:p>
    <w:p w:rsidR="00DF0B03" w:rsidRPr="00DF0B03" w:rsidRDefault="0065220E" w:rsidP="00C112FF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F0B03">
        <w:rPr>
          <w:rFonts w:ascii="Arial" w:hAnsi="Arial" w:cs="Arial"/>
          <w:b/>
          <w:sz w:val="24"/>
          <w:szCs w:val="24"/>
        </w:rPr>
        <w:t xml:space="preserve">Valor imóvel (depois da obra) = Valor do Terreno (antes da obra) * Fator de Correção + Valor da Edificação (antes da obra) </w:t>
      </w:r>
    </w:p>
    <w:p w:rsidR="00DF0B03" w:rsidRDefault="0065220E" w:rsidP="00C112FF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8436F">
        <w:rPr>
          <w:rFonts w:ascii="Arial" w:hAnsi="Arial" w:cs="Arial"/>
          <w:sz w:val="24"/>
          <w:szCs w:val="24"/>
        </w:rPr>
        <w:t xml:space="preserve">O fator de correção para ruas com pavimentação com pedras irregulares, é de +4% (quatro por cento), o fator de correção para ruas com pavimentação asfáltica é de +4%(oito por cento), sendo assim o fator de correção utilizado para apuração básico do </w:t>
      </w:r>
      <w:proofErr w:type="gramStart"/>
      <w:r w:rsidRPr="0098436F">
        <w:rPr>
          <w:rFonts w:ascii="Arial" w:hAnsi="Arial" w:cs="Arial"/>
          <w:sz w:val="24"/>
          <w:szCs w:val="24"/>
        </w:rPr>
        <w:t>imóvel(</w:t>
      </w:r>
      <w:proofErr w:type="gramEnd"/>
      <w:r w:rsidRPr="0098436F">
        <w:rPr>
          <w:rFonts w:ascii="Arial" w:hAnsi="Arial" w:cs="Arial"/>
          <w:sz w:val="24"/>
          <w:szCs w:val="24"/>
        </w:rPr>
        <w:t xml:space="preserve">depois da obra) é de +4% (quatro por cento), ou seja a diferença entre os fatores de correção com pavimentação com pedras irregulares </w:t>
      </w:r>
      <w:r w:rsidR="00DF0B03">
        <w:rPr>
          <w:rFonts w:ascii="Arial" w:hAnsi="Arial" w:cs="Arial"/>
          <w:sz w:val="24"/>
          <w:szCs w:val="24"/>
        </w:rPr>
        <w:t xml:space="preserve">e com pavimentação asfáltica. </w:t>
      </w:r>
    </w:p>
    <w:p w:rsidR="001223A4" w:rsidRDefault="001223A4" w:rsidP="001223A4">
      <w:pPr>
        <w:tabs>
          <w:tab w:val="left" w:pos="484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23A4" w:rsidRDefault="001223A4" w:rsidP="001223A4">
      <w:pPr>
        <w:tabs>
          <w:tab w:val="left" w:pos="484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F0B03" w:rsidRPr="00DF0B03" w:rsidRDefault="0065220E" w:rsidP="00DF0B03">
      <w:pPr>
        <w:tabs>
          <w:tab w:val="left" w:pos="8805"/>
        </w:tabs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F0B03">
        <w:rPr>
          <w:rFonts w:ascii="Arial" w:hAnsi="Arial" w:cs="Arial"/>
          <w:b/>
          <w:sz w:val="24"/>
          <w:szCs w:val="24"/>
        </w:rPr>
        <w:t>VI – DEMONSTRAÇÃO DA VALORIZAÇÃO</w:t>
      </w:r>
    </w:p>
    <w:p w:rsidR="00DF0B03" w:rsidRPr="00DF0B03" w:rsidRDefault="0065220E" w:rsidP="00DF0B03">
      <w:pPr>
        <w:tabs>
          <w:tab w:val="left" w:pos="8805"/>
        </w:tabs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F0B03">
        <w:rPr>
          <w:rFonts w:ascii="Arial" w:hAnsi="Arial" w:cs="Arial"/>
          <w:b/>
          <w:sz w:val="24"/>
          <w:szCs w:val="24"/>
        </w:rPr>
        <w:t>(Conforme Tabela III do Código Tributário Municipal – Lei Complementar nº01/1991)</w:t>
      </w:r>
    </w:p>
    <w:p w:rsidR="001223A4" w:rsidRPr="0098436F" w:rsidRDefault="0065220E" w:rsidP="00C112FF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8436F">
        <w:rPr>
          <w:rFonts w:ascii="Arial" w:hAnsi="Arial" w:cs="Arial"/>
          <w:sz w:val="24"/>
          <w:szCs w:val="24"/>
        </w:rPr>
        <w:t>Conforme referido no item V, à valorização de cada imóvel integrante da zona de influência da obra foi calculada como segue:</w:t>
      </w:r>
    </w:p>
    <w:tbl>
      <w:tblPr>
        <w:tblW w:w="12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5512"/>
        <w:gridCol w:w="995"/>
        <w:gridCol w:w="1913"/>
        <w:gridCol w:w="1775"/>
        <w:gridCol w:w="1538"/>
      </w:tblGrid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Núm.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 antes da obra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depois da obra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Valorização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IRINEO VIVIAN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R$ 448.971,13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R$ 454.873,23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R$ 5.902,10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VALDIR IVANEZ KNEBEL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R$ 606.083,64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R$ 613.326,57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R$ 7.242,93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ESPOLIO DE TELMO FERNANDO SATLER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R$ 553.340,72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R$ 559.829,17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R$ 6.488,45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SERGIO CONRAD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7-A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R$ 634.923,24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R$ 642.468,16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R$ 7.544,92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IVO HERTON ZUGEL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R$ 631.797,61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R$ 644.375,57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R$ 12.577,95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JAIME ADEMIR LEDUR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R$ 1.496.571,98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R$ 1.509.346,18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R$ 12.774,20</w:t>
            </w:r>
          </w:p>
        </w:tc>
      </w:tr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SINDICATO DOS TRABALHADORES RURAIS DE TRÊS PASSOS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04-A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R$ 315.851,32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R$ 324.373,56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R$ 8.522,24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INCORPORADORA CIDADE LTDA - 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R$ 619.650,60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R$ 629.170,76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R$ 9.520,16</w:t>
            </w:r>
          </w:p>
        </w:tc>
      </w:tr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CLUBE RECREATIVO ESPORTIVO CULTURAL ALIANÇA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R$ 1.613.865,11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R$ 1.668.168,81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R$ 54.303,70</w:t>
            </w:r>
          </w:p>
        </w:tc>
      </w:tr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CLUBE RECREATIVO ESPORTIVO CULTURAL ALIANÇA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5-A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R$ 251.196,00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R$ 261.243,84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R$ 10.047,84</w:t>
            </w:r>
          </w:p>
        </w:tc>
      </w:tr>
    </w:tbl>
    <w:p w:rsidR="0065220E" w:rsidRDefault="007B40AA" w:rsidP="007B40AA">
      <w:pPr>
        <w:tabs>
          <w:tab w:val="left" w:pos="9210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B40AA" w:rsidRPr="0098436F" w:rsidRDefault="007B40AA" w:rsidP="007B40AA">
      <w:pPr>
        <w:tabs>
          <w:tab w:val="left" w:pos="9210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471B1" w:rsidRDefault="001223A4" w:rsidP="001223A4">
      <w:pPr>
        <w:tabs>
          <w:tab w:val="left" w:pos="4380"/>
          <w:tab w:val="center" w:pos="7427"/>
          <w:tab w:val="left" w:pos="8805"/>
        </w:tabs>
        <w:spacing w:line="360" w:lineRule="auto"/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471B1" w:rsidRPr="001471B1">
        <w:rPr>
          <w:rFonts w:ascii="Arial" w:hAnsi="Arial" w:cs="Arial"/>
          <w:b/>
          <w:sz w:val="24"/>
          <w:szCs w:val="24"/>
        </w:rPr>
        <w:t>VII – CÁLCULO DA CONTRIBUIÇÃO DE MELHORIA</w:t>
      </w:r>
    </w:p>
    <w:p w:rsidR="00FE1B06" w:rsidRPr="00FE1B06" w:rsidRDefault="00FE1B06" w:rsidP="004A42C6">
      <w:pPr>
        <w:tabs>
          <w:tab w:val="left" w:pos="4380"/>
          <w:tab w:val="center" w:pos="7427"/>
          <w:tab w:val="left" w:pos="8805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E1B06">
        <w:rPr>
          <w:rFonts w:ascii="Arial" w:hAnsi="Arial" w:cs="Arial"/>
          <w:sz w:val="24"/>
          <w:szCs w:val="24"/>
        </w:rPr>
        <w:t>C</w:t>
      </w:r>
      <w:r w:rsidR="004A42C6">
        <w:rPr>
          <w:rFonts w:ascii="Arial" w:hAnsi="Arial" w:cs="Arial"/>
          <w:sz w:val="24"/>
          <w:szCs w:val="24"/>
        </w:rPr>
        <w:t>onsiderando o disposto no art. 181</w:t>
      </w:r>
      <w:r>
        <w:rPr>
          <w:rFonts w:ascii="Arial" w:hAnsi="Arial" w:cs="Arial"/>
          <w:sz w:val="24"/>
          <w:szCs w:val="24"/>
        </w:rPr>
        <w:t xml:space="preserve">, da </w:t>
      </w:r>
      <w:r w:rsidR="004A42C6">
        <w:rPr>
          <w:rFonts w:ascii="Arial" w:hAnsi="Arial" w:cs="Arial"/>
          <w:sz w:val="24"/>
          <w:szCs w:val="24"/>
        </w:rPr>
        <w:t>Lei Municipal nº 01/1991</w:t>
      </w:r>
      <w:r w:rsidRPr="00FE1B06">
        <w:rPr>
          <w:rFonts w:ascii="Arial" w:hAnsi="Arial" w:cs="Arial"/>
          <w:sz w:val="24"/>
          <w:szCs w:val="24"/>
        </w:rPr>
        <w:t>, que atribui aos beneficiados pela execução de obra pública o pagamento, a título de contribuição de melhoria, de até 70% do custo da obra, e considerando como limite a soma das valorizações, conforme demonstrado no item VI deste Edital, o índice de absorção do custo da obra é obtido pela valorização do terreno sobre a soma total das valorizações. Multiplicando-se esse coeficiente pelo custo total</w:t>
      </w:r>
      <w:r>
        <w:rPr>
          <w:rFonts w:ascii="Arial" w:hAnsi="Arial" w:cs="Arial"/>
          <w:sz w:val="24"/>
          <w:szCs w:val="24"/>
        </w:rPr>
        <w:t xml:space="preserve"> a ser recuperado da obra (</w:t>
      </w:r>
      <w:r w:rsidR="009455D4">
        <w:rPr>
          <w:rFonts w:ascii="Arial" w:hAnsi="Arial" w:cs="Arial"/>
          <w:sz w:val="24"/>
          <w:szCs w:val="24"/>
        </w:rPr>
        <w:t>70% de R$ 89.595,40 = R$ 62.716,80</w:t>
      </w:r>
      <w:r w:rsidRPr="00FE1B06">
        <w:rPr>
          <w:rFonts w:ascii="Arial" w:hAnsi="Arial" w:cs="Arial"/>
          <w:sz w:val="24"/>
          <w:szCs w:val="24"/>
        </w:rPr>
        <w:t xml:space="preserve"> – valor total dos proprietários dos lotes) tem-se o valor da contribuição de melhoria individualizada para cada proprietário de lote beneficiado pela obra, a saber:</w:t>
      </w:r>
    </w:p>
    <w:p w:rsidR="004B06E3" w:rsidRDefault="004B06E3" w:rsidP="004A42C6">
      <w:pPr>
        <w:tabs>
          <w:tab w:val="left" w:pos="88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6110"/>
        <w:gridCol w:w="936"/>
        <w:gridCol w:w="1716"/>
        <w:gridCol w:w="1834"/>
        <w:gridCol w:w="1717"/>
      </w:tblGrid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Núm.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Valorização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Coeficiente de Absorção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Contribuição de Melhoria (R$)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IRINEO VIVIAN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R$ 5.902,10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0,043743736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R$ 2.743,47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VALDIR IVANEZ KNEBEL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R$ 7.242,93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0,053681347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R$ 3.366,72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ESPOLIO DE TELMO FERNANDO SATLER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R$ 6.488,45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0,048089466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R$ 3.016,02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SERGIO CONRAD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7-A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R$ 7.544,92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0,055919557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R$ 3.507,10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IVO HERTON ZUGEL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R$ 12.577,95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0,093222167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R$ 5.846,60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JAIME ADEMIR LEDUR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R$ 12.774,20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0,094676652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R$ 5.937,82</w:t>
            </w:r>
          </w:p>
        </w:tc>
      </w:tr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SINDICATO DOS TRABALHADORES RURAIS DE TRÊS PASSOS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04-A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R$ 8.522,24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0,063163055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R$ 3.961,38</w:t>
            </w:r>
          </w:p>
        </w:tc>
      </w:tr>
      <w:tr w:rsidR="0050118A" w:rsidRPr="0050118A" w:rsidTr="0050118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INCORPORADORA CIDADE LTDA - 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R$ 9.520,16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0,070559177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R$ 4.425,25</w:t>
            </w:r>
          </w:p>
        </w:tc>
      </w:tr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CLUBE RECREATIVO ESPORTIVO CULTURAL ALIANÇA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R$ 54.303,70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0,402474745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R$ 25.241,93</w:t>
            </w:r>
          </w:p>
        </w:tc>
      </w:tr>
      <w:tr w:rsidR="0050118A" w:rsidRPr="0050118A" w:rsidTr="0050118A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CLUBE RECREATIVO ESPORTIVO CULTURAL ALIANÇA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5-A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R$ 10.047,84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0,074470098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50118A" w:rsidRPr="0050118A" w:rsidRDefault="0050118A" w:rsidP="0050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R$ 4.670,53</w:t>
            </w:r>
          </w:p>
        </w:tc>
      </w:tr>
    </w:tbl>
    <w:p w:rsidR="001223A4" w:rsidRDefault="001223A4" w:rsidP="00C112FF">
      <w:pPr>
        <w:tabs>
          <w:tab w:val="left" w:pos="880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223A4" w:rsidRDefault="001223A4" w:rsidP="001223A4">
      <w:pPr>
        <w:rPr>
          <w:rFonts w:ascii="Arial" w:hAnsi="Arial" w:cs="Arial"/>
          <w:sz w:val="24"/>
          <w:szCs w:val="24"/>
        </w:rPr>
      </w:pPr>
    </w:p>
    <w:p w:rsidR="005538FA" w:rsidRDefault="001223A4" w:rsidP="001223A4">
      <w:pPr>
        <w:tabs>
          <w:tab w:val="left" w:pos="64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A42C6" w:rsidRDefault="004A42C6" w:rsidP="001223A4">
      <w:pPr>
        <w:tabs>
          <w:tab w:val="left" w:pos="6495"/>
        </w:tabs>
        <w:rPr>
          <w:rFonts w:ascii="Arial" w:hAnsi="Arial" w:cs="Arial"/>
          <w:sz w:val="24"/>
          <w:szCs w:val="24"/>
        </w:rPr>
      </w:pPr>
    </w:p>
    <w:p w:rsidR="001223A4" w:rsidRPr="001223A4" w:rsidRDefault="001223A4" w:rsidP="001223A4">
      <w:pPr>
        <w:tabs>
          <w:tab w:val="left" w:pos="6495"/>
        </w:tabs>
        <w:jc w:val="center"/>
        <w:rPr>
          <w:rFonts w:ascii="Arial" w:hAnsi="Arial" w:cs="Arial"/>
          <w:b/>
          <w:sz w:val="24"/>
          <w:szCs w:val="24"/>
        </w:rPr>
      </w:pPr>
      <w:r w:rsidRPr="001223A4">
        <w:rPr>
          <w:rFonts w:ascii="Arial" w:hAnsi="Arial" w:cs="Arial"/>
          <w:b/>
          <w:sz w:val="24"/>
          <w:szCs w:val="24"/>
        </w:rPr>
        <w:t>VIII – CÁLCULO DO VALOR DA PARCELA ANUAL E DA PRESTAÇÃO</w:t>
      </w:r>
    </w:p>
    <w:p w:rsidR="001223A4" w:rsidRPr="001223A4" w:rsidRDefault="001223A4" w:rsidP="001223A4">
      <w:pPr>
        <w:tabs>
          <w:tab w:val="left" w:pos="6495"/>
        </w:tabs>
        <w:jc w:val="center"/>
        <w:rPr>
          <w:b/>
        </w:rPr>
      </w:pPr>
      <w:r w:rsidRPr="001223A4">
        <w:rPr>
          <w:rFonts w:ascii="Arial" w:hAnsi="Arial" w:cs="Arial"/>
          <w:b/>
          <w:sz w:val="24"/>
          <w:szCs w:val="24"/>
        </w:rPr>
        <w:t>(DL nº 195/67, art. 12</w:t>
      </w:r>
      <w:r w:rsidRPr="001223A4">
        <w:rPr>
          <w:b/>
        </w:rPr>
        <w:t>)</w:t>
      </w:r>
    </w:p>
    <w:p w:rsidR="001223A4" w:rsidRDefault="001223A4" w:rsidP="00C51A3E">
      <w:pPr>
        <w:tabs>
          <w:tab w:val="left" w:pos="851"/>
          <w:tab w:val="left" w:pos="649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23A4">
        <w:rPr>
          <w:rFonts w:ascii="Arial" w:hAnsi="Arial" w:cs="Arial"/>
          <w:sz w:val="24"/>
          <w:szCs w:val="24"/>
        </w:rPr>
        <w:t>Considerando que a parcela anual a ser paga pelo contribuinte não pode exceder a 3% (três por cento) do maior valor fiscal atualizado do imóvel na época da cobrança, e levando em conta, no caso, o valor cadastral para fins de lançamento do IPTU, o valor das prestações para cada contribuinte, no presente exercício, é apresentado a seguir. O número efetivo de parcelas será definido em Edital posterior, devidamente publicados nos meios oficiais.</w:t>
      </w:r>
    </w:p>
    <w:tbl>
      <w:tblPr>
        <w:tblW w:w="1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932"/>
        <w:gridCol w:w="812"/>
        <w:gridCol w:w="1523"/>
        <w:gridCol w:w="1505"/>
        <w:gridCol w:w="1539"/>
        <w:gridCol w:w="1276"/>
        <w:gridCol w:w="1276"/>
        <w:gridCol w:w="1167"/>
        <w:gridCol w:w="1523"/>
      </w:tblGrid>
      <w:tr w:rsidR="009455D4" w:rsidRPr="009455D4" w:rsidTr="009455D4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Parcela Anual Máxima (3%)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máximo da prestação (R$)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Contribuição de Melhoria (R$)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Parcelado em 12x (R$)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Parcelado em 24x (R$)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Parcelado em 36x (R$)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À vista             </w:t>
            </w:r>
            <w:proofErr w:type="gramStart"/>
            <w:r w:rsidRPr="009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(</w:t>
            </w:r>
            <w:proofErr w:type="gramEnd"/>
            <w:r w:rsidRPr="009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-10%) (R$)</w:t>
            </w:r>
          </w:p>
        </w:tc>
      </w:tr>
      <w:tr w:rsidR="009455D4" w:rsidRPr="009455D4" w:rsidTr="009455D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IRINEO VIVIAN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R$ 13.282,64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R$ 1.106,89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R$ 2.743,47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R$ 228,62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R$ 114,31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R$ 76,21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R$ 2.469,12</w:t>
            </w:r>
          </w:p>
        </w:tc>
      </w:tr>
      <w:tr w:rsidR="009455D4" w:rsidRPr="009455D4" w:rsidTr="009455D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VALDIR IVANEZ KNEBEL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R$ 18.452,12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R$ 1.537,68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R$ 3.366,72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R$ 280,56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R$ 140,28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R$ 3.030,05</w:t>
            </w:r>
          </w:p>
        </w:tc>
      </w:tr>
      <w:tr w:rsidR="009455D4" w:rsidRPr="009455D4" w:rsidTr="009455D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ESPOLIO DE TELMO FERNANDO SATLER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R$ 16.829,22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R$ 1.402,43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R$ 3.016,02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R$ 251,33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R$ 125,67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R$ 83,78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R$ 2.714,42</w:t>
            </w:r>
          </w:p>
        </w:tc>
      </w:tr>
      <w:tr w:rsidR="009455D4" w:rsidRPr="009455D4" w:rsidTr="009455D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SERGIO CONRAD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7-A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R$ 18.735,74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R$ 1.561,31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R$ 3.507,10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R$ 292,26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R$ 146,13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R$ 97,42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R$ 3.156,39</w:t>
            </w:r>
          </w:p>
        </w:tc>
      </w:tr>
      <w:tr w:rsidR="009455D4" w:rsidRPr="009455D4" w:rsidTr="009455D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IVO HERTON ZUGEL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R$ 18.948,50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R$ 1.579,04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R$ 5.846,60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R$ 487,22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R$ 243,61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R$ 162,41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R$ 5.261,94</w:t>
            </w:r>
          </w:p>
        </w:tc>
      </w:tr>
      <w:tr w:rsidR="009455D4" w:rsidRPr="009455D4" w:rsidTr="009455D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JAIME ADEMIR LEDUR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R$ 43.860,49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R$ 3.655,04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R$ 5.937,82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R$ 494,82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R$ 247,41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R$ 164,94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R$ 5.344,03</w:t>
            </w:r>
          </w:p>
        </w:tc>
      </w:tr>
      <w:tr w:rsidR="009455D4" w:rsidRPr="009455D4" w:rsidTr="009455D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SINDICATO DOS TRABALHADORES RURAIS DE TRÊS PASSOS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04-A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R$ 10.795,44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R$ 899,62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R$ 3.961,38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R$ 330,12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R$ 165,06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R$ 110,04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R$ 3.565,25</w:t>
            </w:r>
          </w:p>
        </w:tc>
      </w:tr>
      <w:tr w:rsidR="009455D4" w:rsidRPr="009455D4" w:rsidTr="009455D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INCORPORADORA CIDADE LTDA - ME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R$ 18.236,85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R$ 1.519,74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R$ 4.425,25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R$ 368,77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R$ 184,39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R$ 122,92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R$ 3.982,72</w:t>
            </w:r>
          </w:p>
        </w:tc>
      </w:tr>
      <w:tr w:rsidR="009455D4" w:rsidRPr="009455D4" w:rsidTr="009455D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CLUBE RECREATIVO ESPORTIVO CULTURAL ALIANÇA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R$ 49.117,84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R$ 4.093,15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R$ 25.241,93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R$ 2.103,49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R$ 1.051,75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R$ 701,16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R$ 22.717,74</w:t>
            </w:r>
          </w:p>
        </w:tc>
      </w:tr>
      <w:tr w:rsidR="009455D4" w:rsidRPr="009455D4" w:rsidTr="009455D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CLUBE RECREATIVO ESPORTIVO CULTURAL ALIANÇA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5-A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R$ 7.837,32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R$ 653,11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R$ 4.670,53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R$ 389,21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R$ 194,61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455D4" w:rsidRPr="009455D4" w:rsidRDefault="009455D4" w:rsidP="0094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R$ 4.203,47</w:t>
            </w:r>
          </w:p>
        </w:tc>
      </w:tr>
    </w:tbl>
    <w:p w:rsidR="009455D4" w:rsidRDefault="009455D4" w:rsidP="00C51A3E">
      <w:pPr>
        <w:tabs>
          <w:tab w:val="left" w:pos="851"/>
          <w:tab w:val="left" w:pos="649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E1B06" w:rsidRDefault="00FE1B06" w:rsidP="00C55680">
      <w:pPr>
        <w:tabs>
          <w:tab w:val="left" w:pos="851"/>
          <w:tab w:val="left" w:pos="649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B3E07" w:rsidRDefault="002B3E07" w:rsidP="00C51A3E">
      <w:pPr>
        <w:tabs>
          <w:tab w:val="left" w:pos="649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A42C6" w:rsidRDefault="004A42C6" w:rsidP="00C51A3E">
      <w:pPr>
        <w:tabs>
          <w:tab w:val="left" w:pos="649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A42C6" w:rsidRDefault="004A42C6" w:rsidP="00C51A3E">
      <w:pPr>
        <w:tabs>
          <w:tab w:val="left" w:pos="649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A42C6" w:rsidRDefault="004A42C6" w:rsidP="00C51A3E">
      <w:pPr>
        <w:tabs>
          <w:tab w:val="left" w:pos="649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1A3E" w:rsidRPr="004A42C6" w:rsidRDefault="00C51A3E" w:rsidP="00C51A3E">
      <w:pPr>
        <w:tabs>
          <w:tab w:val="left" w:pos="649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42C6">
        <w:rPr>
          <w:rFonts w:ascii="Arial" w:hAnsi="Arial" w:cs="Arial"/>
          <w:b/>
          <w:sz w:val="24"/>
          <w:szCs w:val="24"/>
        </w:rPr>
        <w:t>IX – AUDIÊNCIA PÚBLICA</w:t>
      </w:r>
    </w:p>
    <w:p w:rsidR="00645EBA" w:rsidRPr="004A42C6" w:rsidRDefault="00C51A3E" w:rsidP="00C51A3E">
      <w:pPr>
        <w:tabs>
          <w:tab w:val="left" w:pos="649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A42C6">
        <w:rPr>
          <w:rFonts w:ascii="Arial" w:hAnsi="Arial" w:cs="Arial"/>
          <w:sz w:val="24"/>
          <w:szCs w:val="24"/>
        </w:rPr>
        <w:t xml:space="preserve">Será realizada audiência pública municipal para esclarecimentos e demonstrações aos proprietários de lotes urbanos conforme Edital de </w:t>
      </w:r>
      <w:r w:rsidR="00645EBA" w:rsidRPr="004A42C6">
        <w:rPr>
          <w:rFonts w:ascii="Arial" w:hAnsi="Arial" w:cs="Arial"/>
          <w:sz w:val="24"/>
          <w:szCs w:val="24"/>
        </w:rPr>
        <w:t>Con</w:t>
      </w:r>
      <w:r w:rsidR="004A42C6" w:rsidRPr="004A42C6">
        <w:rPr>
          <w:rFonts w:ascii="Arial" w:hAnsi="Arial" w:cs="Arial"/>
          <w:sz w:val="24"/>
          <w:szCs w:val="24"/>
        </w:rPr>
        <w:t>tribuição de Melhoria nº 02/2024</w:t>
      </w:r>
      <w:r w:rsidRPr="004A42C6">
        <w:rPr>
          <w:rFonts w:ascii="Arial" w:hAnsi="Arial" w:cs="Arial"/>
          <w:sz w:val="24"/>
          <w:szCs w:val="24"/>
        </w:rPr>
        <w:t xml:space="preserve"> o qual dispõem sobre as Obras de Pavimentação Asfáltica em CBUQ (Concreto Betuminoso Usinado a Quente) na rua </w:t>
      </w:r>
      <w:r w:rsidR="004A42C6" w:rsidRPr="004A42C6">
        <w:rPr>
          <w:rFonts w:ascii="Arial" w:hAnsi="Arial" w:cs="Arial"/>
          <w:sz w:val="24"/>
          <w:szCs w:val="24"/>
        </w:rPr>
        <w:t>Bento Gonçalves.</w:t>
      </w:r>
    </w:p>
    <w:p w:rsidR="00645EBA" w:rsidRPr="004A42C6" w:rsidRDefault="00C51A3E" w:rsidP="00645EBA">
      <w:pPr>
        <w:pStyle w:val="PargrafodaLista"/>
        <w:numPr>
          <w:ilvl w:val="0"/>
          <w:numId w:val="3"/>
        </w:numPr>
        <w:tabs>
          <w:tab w:val="left" w:pos="6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42C6">
        <w:rPr>
          <w:rFonts w:ascii="Arial" w:hAnsi="Arial" w:cs="Arial"/>
          <w:sz w:val="24"/>
          <w:szCs w:val="24"/>
        </w:rPr>
        <w:t xml:space="preserve">Data da Audiência Pública: </w:t>
      </w:r>
      <w:r w:rsidR="00BB3FAF">
        <w:rPr>
          <w:rFonts w:ascii="Arial" w:hAnsi="Arial" w:cs="Arial"/>
          <w:sz w:val="24"/>
          <w:szCs w:val="24"/>
        </w:rPr>
        <w:t>10</w:t>
      </w:r>
      <w:r w:rsidR="004A42C6" w:rsidRPr="004A42C6">
        <w:rPr>
          <w:rFonts w:ascii="Arial" w:hAnsi="Arial" w:cs="Arial"/>
          <w:sz w:val="24"/>
          <w:szCs w:val="24"/>
        </w:rPr>
        <w:t>/05/2024.</w:t>
      </w:r>
    </w:p>
    <w:p w:rsidR="004A42C6" w:rsidRPr="004A42C6" w:rsidRDefault="00C51A3E" w:rsidP="00645EBA">
      <w:pPr>
        <w:pStyle w:val="PargrafodaLista"/>
        <w:numPr>
          <w:ilvl w:val="0"/>
          <w:numId w:val="3"/>
        </w:numPr>
        <w:tabs>
          <w:tab w:val="left" w:pos="6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42C6">
        <w:rPr>
          <w:rFonts w:ascii="Arial" w:hAnsi="Arial" w:cs="Arial"/>
          <w:sz w:val="24"/>
          <w:szCs w:val="24"/>
        </w:rPr>
        <w:t xml:space="preserve">II- </w:t>
      </w:r>
      <w:r w:rsidR="004A42C6" w:rsidRPr="004A42C6">
        <w:rPr>
          <w:rFonts w:ascii="Arial" w:hAnsi="Arial" w:cs="Arial"/>
          <w:sz w:val="24"/>
          <w:szCs w:val="24"/>
        </w:rPr>
        <w:t>19h00</w:t>
      </w:r>
      <w:r w:rsidRPr="004A42C6">
        <w:rPr>
          <w:rFonts w:ascii="Arial" w:hAnsi="Arial" w:cs="Arial"/>
          <w:sz w:val="24"/>
          <w:szCs w:val="24"/>
        </w:rPr>
        <w:t xml:space="preserve">, conforme horário de </w:t>
      </w:r>
      <w:proofErr w:type="gramStart"/>
      <w:r w:rsidRPr="004A42C6">
        <w:rPr>
          <w:rFonts w:ascii="Arial" w:hAnsi="Arial" w:cs="Arial"/>
          <w:sz w:val="24"/>
          <w:szCs w:val="24"/>
        </w:rPr>
        <w:t>Brasília(</w:t>
      </w:r>
      <w:proofErr w:type="gramEnd"/>
      <w:r w:rsidRPr="004A42C6">
        <w:rPr>
          <w:rFonts w:ascii="Arial" w:hAnsi="Arial" w:cs="Arial"/>
          <w:sz w:val="24"/>
          <w:szCs w:val="24"/>
        </w:rPr>
        <w:t xml:space="preserve">BR). </w:t>
      </w:r>
    </w:p>
    <w:p w:rsidR="00C51A3E" w:rsidRPr="004A42C6" w:rsidRDefault="00C51A3E" w:rsidP="00C51A3E">
      <w:pPr>
        <w:pStyle w:val="PargrafodaLista"/>
        <w:numPr>
          <w:ilvl w:val="0"/>
          <w:numId w:val="3"/>
        </w:numPr>
        <w:tabs>
          <w:tab w:val="left" w:pos="6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42C6">
        <w:rPr>
          <w:rFonts w:ascii="Arial" w:hAnsi="Arial" w:cs="Arial"/>
          <w:sz w:val="24"/>
          <w:szCs w:val="24"/>
        </w:rPr>
        <w:lastRenderedPageBreak/>
        <w:t xml:space="preserve">III- Local: Auditório Nilson Carlos </w:t>
      </w:r>
      <w:proofErr w:type="spellStart"/>
      <w:r w:rsidRPr="004A42C6">
        <w:rPr>
          <w:rFonts w:ascii="Arial" w:hAnsi="Arial" w:cs="Arial"/>
          <w:sz w:val="24"/>
          <w:szCs w:val="24"/>
        </w:rPr>
        <w:t>Hepp</w:t>
      </w:r>
      <w:proofErr w:type="spellEnd"/>
      <w:r w:rsidRPr="004A42C6">
        <w:rPr>
          <w:rFonts w:ascii="Arial" w:hAnsi="Arial" w:cs="Arial"/>
          <w:sz w:val="24"/>
          <w:szCs w:val="24"/>
        </w:rPr>
        <w:t xml:space="preserve"> (Antigo Auditório da Saúde), localizado junto ao prédio da Prefeitura Municipal de Três Passos/RS. </w:t>
      </w:r>
    </w:p>
    <w:p w:rsidR="00645EBA" w:rsidRDefault="00645EBA" w:rsidP="00C51A3E">
      <w:pPr>
        <w:tabs>
          <w:tab w:val="left" w:pos="6495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C51A3E" w:rsidRPr="00C51A3E" w:rsidRDefault="00C51A3E" w:rsidP="00C51A3E">
      <w:pPr>
        <w:tabs>
          <w:tab w:val="left" w:pos="649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1A3E">
        <w:rPr>
          <w:rFonts w:ascii="Arial" w:hAnsi="Arial" w:cs="Arial"/>
          <w:b/>
          <w:sz w:val="24"/>
          <w:szCs w:val="24"/>
        </w:rPr>
        <w:t>X – NOTIFICAÇÃO</w:t>
      </w:r>
    </w:p>
    <w:p w:rsidR="00C51A3E" w:rsidRDefault="00C51A3E" w:rsidP="004A42C6">
      <w:pPr>
        <w:tabs>
          <w:tab w:val="left" w:pos="649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1A3E">
        <w:rPr>
          <w:rFonts w:ascii="Arial" w:hAnsi="Arial" w:cs="Arial"/>
          <w:sz w:val="24"/>
          <w:szCs w:val="24"/>
        </w:rPr>
        <w:t xml:space="preserve">Os proprietários de imóveis beneficiados pela obra de que trata este Edital de Contribuição de Melhoria, elencados no item III deste, ficam notificados do inteiro teor do presente Edital e de que têm prazo de 30 (trinta) dias, a contar de sua publicação, que ocorre nesta data, para impugnarem, querendo, qualquer dos seus dados ou elementos, através de petição dirigida ao Prefeito Municipal e protocolada no Protocolo Geral, no seguinte endereço: Av. Santos Dumont, nº 75, ficando cientes de que lhes caberá o ônus da prova do que for alegado. As eventuais impugnações não prejudicarão o início ou o procedimento da execução da obra, nem obstarão à prática dos atos necessários ao lançamento e cobrança da Contribuição de Melhoria. Após a conclusão da obra ou de parte dela, a Administração publicará demonstrativo do custo final de toda ou da parte concluída e efetuará o lançamento do valor da Contribuição de Melhoria devido pelos contribuintes retro nominados, do que serão notificados, diretamente ou por edital, na forma da lei. </w:t>
      </w:r>
    </w:p>
    <w:p w:rsidR="00C51A3E" w:rsidRPr="004A42C6" w:rsidRDefault="00C51A3E" w:rsidP="004A42C6">
      <w:pPr>
        <w:tabs>
          <w:tab w:val="left" w:pos="6495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A42C6">
        <w:rPr>
          <w:rFonts w:ascii="Arial" w:hAnsi="Arial" w:cs="Arial"/>
          <w:sz w:val="24"/>
          <w:szCs w:val="24"/>
        </w:rPr>
        <w:t xml:space="preserve">Três Passos/RS, </w:t>
      </w:r>
      <w:r w:rsidR="00674623">
        <w:rPr>
          <w:rFonts w:ascii="Arial" w:hAnsi="Arial" w:cs="Arial"/>
          <w:sz w:val="24"/>
          <w:szCs w:val="24"/>
        </w:rPr>
        <w:t xml:space="preserve">26 de </w:t>
      </w:r>
      <w:proofErr w:type="gramStart"/>
      <w:r w:rsidR="00674623">
        <w:rPr>
          <w:rFonts w:ascii="Arial" w:hAnsi="Arial" w:cs="Arial"/>
          <w:sz w:val="24"/>
          <w:szCs w:val="24"/>
        </w:rPr>
        <w:t>Abril</w:t>
      </w:r>
      <w:proofErr w:type="gramEnd"/>
      <w:r w:rsidR="00645EBA" w:rsidRPr="004A42C6">
        <w:rPr>
          <w:rFonts w:ascii="Arial" w:hAnsi="Arial" w:cs="Arial"/>
          <w:sz w:val="24"/>
          <w:szCs w:val="24"/>
        </w:rPr>
        <w:t xml:space="preserve"> de 2024</w:t>
      </w:r>
      <w:r w:rsidR="004A42C6" w:rsidRPr="004A42C6">
        <w:rPr>
          <w:rFonts w:ascii="Arial" w:hAnsi="Arial" w:cs="Arial"/>
          <w:sz w:val="24"/>
          <w:szCs w:val="24"/>
        </w:rPr>
        <w:t>.</w:t>
      </w:r>
    </w:p>
    <w:p w:rsidR="00C51A3E" w:rsidRDefault="00C51A3E" w:rsidP="007B40AA">
      <w:pPr>
        <w:tabs>
          <w:tab w:val="left" w:pos="649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1A3E">
        <w:rPr>
          <w:rFonts w:ascii="Arial" w:hAnsi="Arial" w:cs="Arial"/>
          <w:sz w:val="24"/>
          <w:szCs w:val="24"/>
        </w:rPr>
        <w:t xml:space="preserve">____________________________ 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51A3E">
        <w:rPr>
          <w:rFonts w:ascii="Arial" w:hAnsi="Arial" w:cs="Arial"/>
          <w:sz w:val="24"/>
          <w:szCs w:val="24"/>
        </w:rPr>
        <w:t>____________________________</w:t>
      </w:r>
    </w:p>
    <w:p w:rsidR="00C51A3E" w:rsidRDefault="00C51A3E" w:rsidP="007B40AA">
      <w:pPr>
        <w:tabs>
          <w:tab w:val="left" w:pos="649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Style w:val="Forte"/>
          <w:rFonts w:ascii="Segoe UI" w:hAnsi="Segoe UI" w:cs="Segoe UI"/>
          <w:color w:val="212529"/>
          <w:shd w:val="clear" w:color="auto" w:fill="FFFFFF"/>
        </w:rPr>
        <w:t xml:space="preserve">GLACIELA CRISTINA RODRIGUES DA SILVA </w:t>
      </w:r>
      <w:r w:rsidRPr="00C51A3E">
        <w:rPr>
          <w:rStyle w:val="Forte"/>
          <w:rFonts w:ascii="Segoe UI" w:hAnsi="Segoe UI" w:cs="Segoe UI"/>
          <w:color w:val="212529"/>
          <w:shd w:val="clear" w:color="auto" w:fill="FFFFFF"/>
        </w:rPr>
        <w:t>SCHERER</w:t>
      </w:r>
      <w:r w:rsidRPr="00C51A3E">
        <w:rPr>
          <w:rFonts w:ascii="Arial" w:hAnsi="Arial" w:cs="Arial"/>
          <w:sz w:val="24"/>
          <w:szCs w:val="24"/>
        </w:rPr>
        <w:t xml:space="preserve">                       </w:t>
      </w:r>
      <w:r w:rsidRPr="00C51A3E">
        <w:rPr>
          <w:rFonts w:ascii="Arial" w:hAnsi="Arial" w:cs="Arial"/>
          <w:b/>
          <w:sz w:val="24"/>
          <w:szCs w:val="24"/>
        </w:rPr>
        <w:t>ARLEI LUÍS TOMAZONI</w:t>
      </w:r>
    </w:p>
    <w:p w:rsidR="00C51A3E" w:rsidRPr="00C51A3E" w:rsidRDefault="00C51A3E" w:rsidP="007B40AA">
      <w:pPr>
        <w:tabs>
          <w:tab w:val="left" w:pos="649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</w:t>
      </w:r>
      <w:r w:rsidRPr="00C51A3E">
        <w:rPr>
          <w:rFonts w:ascii="Arial" w:hAnsi="Arial" w:cs="Arial"/>
          <w:sz w:val="24"/>
          <w:szCs w:val="24"/>
        </w:rPr>
        <w:t xml:space="preserve"> Municipal de Obras e Viação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7B40AA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C51A3E">
        <w:rPr>
          <w:rFonts w:ascii="Arial" w:hAnsi="Arial" w:cs="Arial"/>
          <w:sz w:val="24"/>
          <w:szCs w:val="24"/>
        </w:rPr>
        <w:t>Prefeito Municipal</w:t>
      </w:r>
    </w:p>
    <w:sectPr w:rsidR="00C51A3E" w:rsidRPr="00C51A3E" w:rsidSect="00156B51">
      <w:footerReference w:type="default" r:id="rId8"/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92" w:rsidRDefault="007C3D92" w:rsidP="0098436F">
      <w:pPr>
        <w:spacing w:after="0" w:line="240" w:lineRule="auto"/>
      </w:pPr>
      <w:r>
        <w:separator/>
      </w:r>
    </w:p>
  </w:endnote>
  <w:endnote w:type="continuationSeparator" w:id="0">
    <w:p w:rsidR="007C3D92" w:rsidRDefault="007C3D92" w:rsidP="009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493402"/>
      <w:docPartObj>
        <w:docPartGallery w:val="Page Numbers (Bottom of Page)"/>
        <w:docPartUnique/>
      </w:docPartObj>
    </w:sdtPr>
    <w:sdtContent>
      <w:p w:rsidR="000B120A" w:rsidRDefault="000B120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B120A" w:rsidRDefault="000B12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92" w:rsidRDefault="007C3D92" w:rsidP="0098436F">
      <w:pPr>
        <w:spacing w:after="0" w:line="240" w:lineRule="auto"/>
      </w:pPr>
      <w:r>
        <w:separator/>
      </w:r>
    </w:p>
  </w:footnote>
  <w:footnote w:type="continuationSeparator" w:id="0">
    <w:p w:rsidR="007C3D92" w:rsidRDefault="007C3D92" w:rsidP="009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3DFE"/>
    <w:multiLevelType w:val="hybridMultilevel"/>
    <w:tmpl w:val="EA6CCB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35C8"/>
    <w:multiLevelType w:val="hybridMultilevel"/>
    <w:tmpl w:val="C9DEBF46"/>
    <w:lvl w:ilvl="0" w:tplc="AA1EEF1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E563E"/>
    <w:multiLevelType w:val="hybridMultilevel"/>
    <w:tmpl w:val="C17A03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435A"/>
    <w:multiLevelType w:val="hybridMultilevel"/>
    <w:tmpl w:val="55507156"/>
    <w:lvl w:ilvl="0" w:tplc="1F3476F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E4111F"/>
    <w:multiLevelType w:val="hybridMultilevel"/>
    <w:tmpl w:val="77A8D460"/>
    <w:lvl w:ilvl="0" w:tplc="310853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26BFE"/>
    <w:multiLevelType w:val="hybridMultilevel"/>
    <w:tmpl w:val="315C2422"/>
    <w:lvl w:ilvl="0" w:tplc="E1C86306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A19312B"/>
    <w:multiLevelType w:val="hybridMultilevel"/>
    <w:tmpl w:val="515EF9FA"/>
    <w:lvl w:ilvl="0" w:tplc="1F0A10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A4B02"/>
    <w:multiLevelType w:val="hybridMultilevel"/>
    <w:tmpl w:val="2C46BD3E"/>
    <w:lvl w:ilvl="0" w:tplc="97A407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458E0"/>
    <w:multiLevelType w:val="hybridMultilevel"/>
    <w:tmpl w:val="E9C6FB0C"/>
    <w:lvl w:ilvl="0" w:tplc="D312FBB4">
      <w:numFmt w:val="bullet"/>
      <w:lvlText w:val=""/>
      <w:lvlJc w:val="left"/>
      <w:pPr>
        <w:ind w:left="11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E7"/>
    <w:rsid w:val="00062F0A"/>
    <w:rsid w:val="000B120A"/>
    <w:rsid w:val="001223A4"/>
    <w:rsid w:val="001323E7"/>
    <w:rsid w:val="001471B1"/>
    <w:rsid w:val="00156B51"/>
    <w:rsid w:val="001A1E37"/>
    <w:rsid w:val="001B306A"/>
    <w:rsid w:val="001C1702"/>
    <w:rsid w:val="001E635D"/>
    <w:rsid w:val="00293459"/>
    <w:rsid w:val="002B3E07"/>
    <w:rsid w:val="002C1784"/>
    <w:rsid w:val="003D1132"/>
    <w:rsid w:val="003D74EF"/>
    <w:rsid w:val="00497B7E"/>
    <w:rsid w:val="004A42C6"/>
    <w:rsid w:val="004B06E3"/>
    <w:rsid w:val="0050118A"/>
    <w:rsid w:val="00507AAA"/>
    <w:rsid w:val="005538FA"/>
    <w:rsid w:val="005A157F"/>
    <w:rsid w:val="005D45D9"/>
    <w:rsid w:val="00645EBA"/>
    <w:rsid w:val="0065220E"/>
    <w:rsid w:val="00654102"/>
    <w:rsid w:val="00674623"/>
    <w:rsid w:val="007B40AA"/>
    <w:rsid w:val="007C3D92"/>
    <w:rsid w:val="007D6E37"/>
    <w:rsid w:val="007E1307"/>
    <w:rsid w:val="008374B6"/>
    <w:rsid w:val="00852E50"/>
    <w:rsid w:val="008961D2"/>
    <w:rsid w:val="009455D4"/>
    <w:rsid w:val="00955C77"/>
    <w:rsid w:val="0098436F"/>
    <w:rsid w:val="00A5655D"/>
    <w:rsid w:val="00AC32D7"/>
    <w:rsid w:val="00B50643"/>
    <w:rsid w:val="00B97EBF"/>
    <w:rsid w:val="00BB3FAF"/>
    <w:rsid w:val="00BD4B4F"/>
    <w:rsid w:val="00BD7566"/>
    <w:rsid w:val="00C112FF"/>
    <w:rsid w:val="00C51A3E"/>
    <w:rsid w:val="00C55680"/>
    <w:rsid w:val="00D119E4"/>
    <w:rsid w:val="00DD037E"/>
    <w:rsid w:val="00DF0B03"/>
    <w:rsid w:val="00E066A3"/>
    <w:rsid w:val="00E2471C"/>
    <w:rsid w:val="00E27FCD"/>
    <w:rsid w:val="00E41FEC"/>
    <w:rsid w:val="00F35E11"/>
    <w:rsid w:val="00F90340"/>
    <w:rsid w:val="00FA238A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F2878-9CF5-4AD2-A001-6BDF2E36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36F"/>
  </w:style>
  <w:style w:type="paragraph" w:styleId="Rodap">
    <w:name w:val="footer"/>
    <w:basedOn w:val="Normal"/>
    <w:link w:val="RodapChar"/>
    <w:uiPriority w:val="99"/>
    <w:unhideWhenUsed/>
    <w:rsid w:val="0098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436F"/>
  </w:style>
  <w:style w:type="character" w:styleId="Forte">
    <w:name w:val="Strong"/>
    <w:basedOn w:val="Fontepargpadro"/>
    <w:uiPriority w:val="22"/>
    <w:qFormat/>
    <w:rsid w:val="00C51A3E"/>
    <w:rPr>
      <w:b/>
      <w:bCs/>
    </w:rPr>
  </w:style>
  <w:style w:type="paragraph" w:styleId="PargrafodaLista">
    <w:name w:val="List Paragraph"/>
    <w:basedOn w:val="Normal"/>
    <w:uiPriority w:val="34"/>
    <w:qFormat/>
    <w:rsid w:val="002B3E0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9345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A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2607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cp:keywords/>
  <dc:description/>
  <cp:lastModifiedBy>TecleEnter</cp:lastModifiedBy>
  <cp:revision>19</cp:revision>
  <cp:lastPrinted>2024-04-25T17:58:00Z</cp:lastPrinted>
  <dcterms:created xsi:type="dcterms:W3CDTF">2024-04-15T13:11:00Z</dcterms:created>
  <dcterms:modified xsi:type="dcterms:W3CDTF">2024-04-25T18:07:00Z</dcterms:modified>
</cp:coreProperties>
</file>