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38" w:rsidRDefault="001E4038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1E4038" w:rsidRDefault="00260C2D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EE656D">
        <w:rPr>
          <w:b/>
          <w:sz w:val="24"/>
          <w:szCs w:val="24"/>
        </w:rPr>
        <w:t>92</w:t>
      </w:r>
      <w:r w:rsidR="000F3FA8">
        <w:rPr>
          <w:b/>
          <w:sz w:val="24"/>
          <w:szCs w:val="24"/>
        </w:rPr>
        <w:t>/2022</w:t>
      </w:r>
    </w:p>
    <w:p w:rsidR="001E4038" w:rsidRDefault="000F3FA8">
      <w:pPr>
        <w:pStyle w:val="Cabealho"/>
      </w:pPr>
      <w:r>
        <w:rPr>
          <w:b/>
          <w:sz w:val="24"/>
          <w:szCs w:val="24"/>
        </w:rPr>
        <w:t xml:space="preserve">PREGÃO ELETRÔNICO Nº </w:t>
      </w:r>
      <w:r w:rsidR="00EE656D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>/2022</w:t>
      </w:r>
    </w:p>
    <w:p w:rsidR="001E4038" w:rsidRDefault="000F3FA8">
      <w:pPr>
        <w:pStyle w:val="Cabealho"/>
      </w:pPr>
      <w:r>
        <w:rPr>
          <w:b/>
          <w:sz w:val="24"/>
          <w:szCs w:val="24"/>
        </w:rPr>
        <w:t>TIPO: MENOR PREÇO POR ITEM</w:t>
      </w:r>
    </w:p>
    <w:p w:rsidR="001E4038" w:rsidRDefault="001E4038">
      <w:pPr>
        <w:rPr>
          <w:rFonts w:ascii="Bookman Old Style" w:hAnsi="Bookman Old Style"/>
          <w:b/>
          <w:sz w:val="24"/>
          <w:szCs w:val="24"/>
        </w:rPr>
      </w:pPr>
    </w:p>
    <w:p w:rsidR="001E4038" w:rsidRDefault="000F3FA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 w:rsidR="001E4038" w:rsidRDefault="000F3FA8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1E4038" w:rsidRDefault="000F3FA8">
      <w:pPr>
        <w:jc w:val="both"/>
        <w:rPr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a pregoeira do Município, nomeada pela Portaria nº 1768/2021, tornam público para o conhecimento dos interessados, que houve a </w:t>
      </w:r>
      <w:r>
        <w:rPr>
          <w:b/>
          <w:sz w:val="24"/>
          <w:szCs w:val="24"/>
          <w:u w:val="single"/>
        </w:rPr>
        <w:t>SUSPENSÃO DO CERTAME</w:t>
      </w:r>
      <w:r>
        <w:rPr>
          <w:sz w:val="24"/>
          <w:szCs w:val="24"/>
        </w:rPr>
        <w:t xml:space="preserve">, para </w:t>
      </w:r>
      <w:r w:rsidR="00EE656D">
        <w:rPr>
          <w:sz w:val="24"/>
          <w:szCs w:val="24"/>
        </w:rPr>
        <w:t xml:space="preserve">examinar as informações apontadas pelo Tribunal de Contas do Estado. </w:t>
      </w:r>
      <w:r>
        <w:rPr>
          <w:sz w:val="24"/>
          <w:szCs w:val="24"/>
        </w:rPr>
        <w:t xml:space="preserve">Todo o prazo será reaberto posteriormente. </w:t>
      </w:r>
    </w:p>
    <w:p w:rsidR="001E4038" w:rsidRDefault="000F3FA8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</w:p>
    <w:p w:rsidR="001E4038" w:rsidRDefault="001E4038">
      <w:pPr>
        <w:pStyle w:val="Corpodetexto2"/>
      </w:pP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0F3FA8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 w:rsidR="00260C2D">
        <w:rPr>
          <w:rFonts w:ascii="Bookman Old Style" w:hAnsi="Bookman Old Style"/>
          <w:i w:val="0"/>
          <w:szCs w:val="24"/>
        </w:rPr>
        <w:t xml:space="preserve">Três Passos, </w:t>
      </w:r>
      <w:r w:rsidR="00EE656D">
        <w:rPr>
          <w:rFonts w:ascii="Bookman Old Style" w:hAnsi="Bookman Old Style"/>
          <w:i w:val="0"/>
          <w:szCs w:val="24"/>
        </w:rPr>
        <w:t>24</w:t>
      </w:r>
      <w:r w:rsidR="00260C2D">
        <w:rPr>
          <w:rFonts w:ascii="Bookman Old Style" w:hAnsi="Bookman Old Style"/>
          <w:i w:val="0"/>
          <w:szCs w:val="24"/>
        </w:rPr>
        <w:t xml:space="preserve"> de </w:t>
      </w:r>
      <w:r w:rsidR="00EE656D">
        <w:rPr>
          <w:rFonts w:ascii="Bookman Old Style" w:hAnsi="Bookman Old Style"/>
          <w:i w:val="0"/>
          <w:szCs w:val="24"/>
        </w:rPr>
        <w:t>maio</w:t>
      </w:r>
      <w:bookmarkStart w:id="0" w:name="_GoBack"/>
      <w:bookmarkEnd w:id="0"/>
      <w:r>
        <w:rPr>
          <w:rFonts w:ascii="Bookman Old Style" w:hAnsi="Bookman Old Style"/>
          <w:i w:val="0"/>
          <w:szCs w:val="24"/>
        </w:rPr>
        <w:t xml:space="preserve"> de 2022. </w:t>
      </w: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0F3FA8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1E4038" w:rsidRDefault="000F3FA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Arlei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:rsidR="001E4038" w:rsidRDefault="000F3F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0F3F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</w:t>
      </w:r>
    </w:p>
    <w:p w:rsidR="001E4038" w:rsidRDefault="000F3FA8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Magali Machado dos Santos</w:t>
      </w:r>
    </w:p>
    <w:p w:rsidR="001E4038" w:rsidRDefault="000F3FA8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Pregoeira</w:t>
      </w: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0F3FA8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1E4038" w:rsidRDefault="001E4038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</w:pPr>
    </w:p>
    <w:sectPr w:rsidR="001E4038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18" w:rsidRDefault="000F3FA8">
      <w:r>
        <w:separator/>
      </w:r>
    </w:p>
  </w:endnote>
  <w:endnote w:type="continuationSeparator" w:id="0">
    <w:p w:rsidR="00DF7118" w:rsidRDefault="000F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1E4038" w:rsidRDefault="001E40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18" w:rsidRDefault="000F3FA8">
      <w:r>
        <w:separator/>
      </w:r>
    </w:p>
  </w:footnote>
  <w:footnote w:type="continuationSeparator" w:id="0">
    <w:p w:rsidR="00DF7118" w:rsidRDefault="000F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38" w:rsidRDefault="000F3FA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038" w:rsidRDefault="000F3FA8">
    <w:pPr>
      <w:pStyle w:val="Cabealho"/>
      <w:jc w:val="center"/>
    </w:pPr>
    <w:r>
      <w:t>Estado do Rio Grande do Sul</w:t>
    </w:r>
  </w:p>
  <w:p w:rsidR="001E4038" w:rsidRDefault="000F3FA8">
    <w:pPr>
      <w:pStyle w:val="Cabealho"/>
      <w:jc w:val="center"/>
      <w:rPr>
        <w:b/>
      </w:rPr>
    </w:pPr>
    <w:r>
      <w:rPr>
        <w:b/>
      </w:rPr>
      <w:t>Município de Três Passos</w:t>
    </w:r>
  </w:p>
  <w:p w:rsidR="001E4038" w:rsidRDefault="000F3FA8">
    <w:pPr>
      <w:pStyle w:val="Cabealho"/>
      <w:jc w:val="center"/>
    </w:pPr>
    <w:r>
      <w:t>Poder Executivo</w:t>
    </w:r>
  </w:p>
  <w:p w:rsidR="001E4038" w:rsidRDefault="001E40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38"/>
    <w:rsid w:val="000F3FA8"/>
    <w:rsid w:val="001E4038"/>
    <w:rsid w:val="00260C2D"/>
    <w:rsid w:val="003928D4"/>
    <w:rsid w:val="00CE4BDF"/>
    <w:rsid w:val="00DF7118"/>
    <w:rsid w:val="00E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3581-B4E5-4B85-A06B-5F39E1FF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2022-04-12T11:50:00Z</cp:lastPrinted>
  <dcterms:created xsi:type="dcterms:W3CDTF">2022-05-24T16:32:00Z</dcterms:created>
  <dcterms:modified xsi:type="dcterms:W3CDTF">2022-05-24T16:38:00Z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