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C4" w:rsidRPr="00647876" w:rsidRDefault="00E91CC4" w:rsidP="00E91CC4">
      <w:pPr>
        <w:pStyle w:val="Cabealho"/>
        <w:rPr>
          <w:sz w:val="24"/>
          <w:szCs w:val="24"/>
        </w:rPr>
      </w:pPr>
      <w:r w:rsidRPr="00647876">
        <w:rPr>
          <w:b/>
          <w:sz w:val="24"/>
          <w:szCs w:val="24"/>
        </w:rPr>
        <w:t>LICITAÇÃO Nº 221/2025</w:t>
      </w:r>
    </w:p>
    <w:p w:rsidR="00E91CC4" w:rsidRPr="00647876" w:rsidRDefault="00E91CC4" w:rsidP="00E91CC4">
      <w:pPr>
        <w:pStyle w:val="Cabealho"/>
        <w:rPr>
          <w:b/>
          <w:sz w:val="24"/>
          <w:szCs w:val="24"/>
        </w:rPr>
      </w:pPr>
      <w:r w:rsidRPr="00647876">
        <w:rPr>
          <w:b/>
          <w:sz w:val="24"/>
          <w:szCs w:val="24"/>
        </w:rPr>
        <w:t>CONCORRÊNCIA ELETRÔNICA 20/2025</w:t>
      </w:r>
    </w:p>
    <w:p w:rsidR="001349C6" w:rsidRPr="00647876" w:rsidRDefault="001349C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1349C6" w:rsidRPr="00647876" w:rsidRDefault="001349C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1349C6" w:rsidRPr="00647876" w:rsidRDefault="009B5D2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  <w:r w:rsidRPr="00647876">
        <w:rPr>
          <w:b/>
          <w:sz w:val="24"/>
          <w:szCs w:val="24"/>
        </w:rPr>
        <w:t xml:space="preserve">Adendo 01 – DE </w:t>
      </w:r>
      <w:r w:rsidR="001778F5" w:rsidRPr="00647876">
        <w:rPr>
          <w:b/>
          <w:sz w:val="24"/>
          <w:szCs w:val="24"/>
        </w:rPr>
        <w:t>RETIFICAÇÃO</w:t>
      </w:r>
      <w:r w:rsidR="0039548B" w:rsidRPr="00647876">
        <w:rPr>
          <w:b/>
          <w:sz w:val="24"/>
          <w:szCs w:val="24"/>
        </w:rPr>
        <w:t xml:space="preserve"> E ALTERAÇÃO DE DATA</w:t>
      </w:r>
    </w:p>
    <w:p w:rsidR="001349C6" w:rsidRPr="00647876" w:rsidRDefault="000934CF">
      <w:pPr>
        <w:pStyle w:val="Standard"/>
        <w:tabs>
          <w:tab w:val="left" w:pos="4140"/>
        </w:tabs>
        <w:jc w:val="both"/>
        <w:rPr>
          <w:sz w:val="24"/>
          <w:szCs w:val="24"/>
        </w:rPr>
      </w:pPr>
      <w:r w:rsidRPr="00647876">
        <w:rPr>
          <w:sz w:val="24"/>
          <w:szCs w:val="24"/>
        </w:rPr>
        <w:tab/>
      </w:r>
    </w:p>
    <w:p w:rsidR="001778F5" w:rsidRPr="00647876" w:rsidRDefault="001778F5" w:rsidP="001778F5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 xml:space="preserve">O Prefeito Municipal, juntamente com a Pregoeira do Município de Três Passos/RS, nomeada pela Portaria 655/2024 no uso de suas atribuições legais e em conformidade com a leis n.º 14.133/2021, torna público para o conhecimento dos interessados, pedido de esclarecimentos junto ao Portal de Compras Públicas, </w:t>
      </w:r>
      <w:r w:rsidRPr="00647876">
        <w:rPr>
          <w:rFonts w:ascii="Times New Roman" w:hAnsi="Times New Roman" w:cs="Times New Roman"/>
          <w:b/>
          <w:sz w:val="24"/>
          <w:szCs w:val="24"/>
        </w:rPr>
        <w:t>houve a retificação do</w:t>
      </w:r>
      <w:r w:rsidR="00301FAE">
        <w:rPr>
          <w:rFonts w:ascii="Times New Roman" w:hAnsi="Times New Roman" w:cs="Times New Roman"/>
          <w:b/>
          <w:sz w:val="24"/>
          <w:szCs w:val="24"/>
        </w:rPr>
        <w:t xml:space="preserve"> item 11.12.2</w:t>
      </w:r>
      <w:r w:rsidRPr="00647876">
        <w:rPr>
          <w:rFonts w:ascii="Times New Roman" w:hAnsi="Times New Roman" w:cs="Times New Roman"/>
          <w:sz w:val="24"/>
          <w:szCs w:val="24"/>
        </w:rPr>
        <w:t xml:space="preserve">, que passa a constar conforme abaixo: </w:t>
      </w:r>
    </w:p>
    <w:p w:rsidR="001778F5" w:rsidRPr="00647876" w:rsidRDefault="001778F5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F5" w:rsidRPr="00647876" w:rsidRDefault="001778F5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876">
        <w:rPr>
          <w:rFonts w:ascii="Times New Roman" w:hAnsi="Times New Roman" w:cs="Times New Roman"/>
          <w:b/>
          <w:sz w:val="24"/>
          <w:szCs w:val="24"/>
        </w:rPr>
        <w:t>Para que onde se lê:</w:t>
      </w:r>
    </w:p>
    <w:p w:rsidR="00E91CC4" w:rsidRPr="00647876" w:rsidRDefault="00E91CC4" w:rsidP="00E91CC4">
      <w:pPr>
        <w:tabs>
          <w:tab w:val="left" w:pos="993"/>
          <w:tab w:val="left" w:pos="1843"/>
        </w:tabs>
        <w:suppressAutoHyphens w:val="0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91CC4" w:rsidRPr="00647876" w:rsidRDefault="00E91CC4" w:rsidP="00E91CC4">
      <w:pPr>
        <w:pStyle w:val="PargrafodaLista"/>
        <w:numPr>
          <w:ilvl w:val="1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BDD6EE"/>
        <w:tabs>
          <w:tab w:val="left" w:pos="567"/>
          <w:tab w:val="left" w:pos="1134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b/>
          <w:color w:val="000000"/>
          <w:sz w:val="24"/>
          <w:szCs w:val="24"/>
        </w:rPr>
        <w:t>QUALIFICAÇÃO TÉCNICA.</w:t>
      </w:r>
    </w:p>
    <w:p w:rsidR="00E91CC4" w:rsidRPr="00647876" w:rsidRDefault="00180EB0" w:rsidP="00E91CC4">
      <w:pPr>
        <w:pStyle w:val="PargrafodaLista"/>
        <w:numPr>
          <w:ilvl w:val="2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91CC4" w:rsidRPr="006478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Comprovação da Empresa de que possui em seu quadro permanente na data prevista para entrega das propostas, </w:t>
      </w:r>
      <w:r w:rsidR="00E91CC4" w:rsidRPr="00647876">
        <w:rPr>
          <w:rFonts w:ascii="Times New Roman" w:hAnsi="Times New Roman" w:cs="Times New Roman"/>
          <w:sz w:val="24"/>
          <w:szCs w:val="24"/>
        </w:rPr>
        <w:t>profissional de nível superior detentor de responsabilidade técnica compatível, equivalente ou superior ao objeto desta licitação (Engenheiro Eletricista e/ou técnico em eletrotécnica), comprovando o Registro do profissional junto ao CREA/CAU. O vínculo do profissional com a empresa poderá ser comprovado da seguinte forma:</w:t>
      </w:r>
      <w:r w:rsidR="00E91CC4" w:rsidRPr="006478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91CC4" w:rsidRPr="00647876" w:rsidRDefault="00E91CC4" w:rsidP="00E91CC4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line="276" w:lineRule="auto"/>
        <w:ind w:left="709"/>
        <w:jc w:val="both"/>
        <w:textAlignment w:val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11.12.2.1 A prova de que a empresa possui no quadro permanente, profissional de nível superior, será feita mediante apresentação de um dos seguintes documentos:</w:t>
      </w:r>
    </w:p>
    <w:p w:rsidR="00E91CC4" w:rsidRPr="00376D12" w:rsidRDefault="00E91CC4" w:rsidP="00E91CC4">
      <w:pPr>
        <w:pStyle w:val="PargrafodaLista"/>
        <w:numPr>
          <w:ilvl w:val="3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</w:rPr>
      </w:pPr>
      <w:r w:rsidRPr="00376D12">
        <w:rPr>
          <w:rFonts w:ascii="Times New Roman" w:hAnsi="Times New Roman" w:cs="Times New Roman"/>
          <w:sz w:val="24"/>
          <w:szCs w:val="24"/>
        </w:rPr>
        <w:t xml:space="preserve">Em </w:t>
      </w:r>
      <w:r w:rsidRPr="00376D12">
        <w:rPr>
          <w:rFonts w:ascii="Times New Roman" w:hAnsi="Times New Roman" w:cs="Times New Roman"/>
          <w:bCs/>
          <w:sz w:val="24"/>
          <w:szCs w:val="24"/>
        </w:rPr>
        <w:t>se tratando de sócio da empresa:</w:t>
      </w:r>
    </w:p>
    <w:p w:rsidR="00E91CC4" w:rsidRPr="00647876" w:rsidRDefault="00E91CC4" w:rsidP="00E91CC4">
      <w:pPr>
        <w:pStyle w:val="PargrafodaLista"/>
        <w:numPr>
          <w:ilvl w:val="0"/>
          <w:numId w:val="45"/>
        </w:numPr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7876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647876">
        <w:rPr>
          <w:rFonts w:ascii="Times New Roman" w:hAnsi="Times New Roman" w:cs="Times New Roman"/>
          <w:sz w:val="24"/>
          <w:szCs w:val="24"/>
        </w:rPr>
        <w:t xml:space="preserve"> intermédio da apresentação do contrato social;</w:t>
      </w:r>
    </w:p>
    <w:p w:rsidR="00E91CC4" w:rsidRPr="00376D12" w:rsidRDefault="00E91CC4" w:rsidP="00E91CC4">
      <w:pPr>
        <w:pStyle w:val="PargrafodaLista"/>
        <w:numPr>
          <w:ilvl w:val="3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</w:rPr>
      </w:pPr>
      <w:r w:rsidRPr="00376D12">
        <w:rPr>
          <w:rFonts w:ascii="Times New Roman" w:hAnsi="Times New Roman" w:cs="Times New Roman"/>
          <w:bCs/>
          <w:sz w:val="24"/>
          <w:szCs w:val="24"/>
        </w:rPr>
        <w:t>No caso de empregado:</w:t>
      </w:r>
    </w:p>
    <w:p w:rsidR="00E91CC4" w:rsidRPr="00647876" w:rsidRDefault="00E91CC4" w:rsidP="00E91CC4">
      <w:pPr>
        <w:widowControl/>
        <w:numPr>
          <w:ilvl w:val="0"/>
          <w:numId w:val="45"/>
        </w:numPr>
        <w:autoSpaceDN/>
        <w:spacing w:line="276" w:lineRule="auto"/>
        <w:ind w:left="2268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 xml:space="preserve">Mediante cópia da Carteira de Trabalho e Previdência </w:t>
      </w:r>
      <w:proofErr w:type="gramStart"/>
      <w:r w:rsidRPr="00647876">
        <w:rPr>
          <w:rFonts w:ascii="Times New Roman" w:hAnsi="Times New Roman" w:cs="Times New Roman"/>
          <w:sz w:val="24"/>
          <w:szCs w:val="24"/>
        </w:rPr>
        <w:t>Social(</w:t>
      </w:r>
      <w:proofErr w:type="gramEnd"/>
      <w:r w:rsidRPr="00647876">
        <w:rPr>
          <w:rFonts w:ascii="Times New Roman" w:hAnsi="Times New Roman" w:cs="Times New Roman"/>
          <w:sz w:val="24"/>
          <w:szCs w:val="24"/>
        </w:rPr>
        <w:t>CTPS); ou</w:t>
      </w:r>
    </w:p>
    <w:p w:rsidR="00E91CC4" w:rsidRPr="00647876" w:rsidRDefault="00E91CC4" w:rsidP="00E91CC4">
      <w:pPr>
        <w:widowControl/>
        <w:numPr>
          <w:ilvl w:val="0"/>
          <w:numId w:val="45"/>
        </w:numPr>
        <w:autoSpaceDN/>
        <w:spacing w:line="276" w:lineRule="auto"/>
        <w:ind w:firstLine="154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Cópia da ficha de registro de empregados da empresa; ou</w:t>
      </w:r>
    </w:p>
    <w:p w:rsidR="00E91CC4" w:rsidRPr="00647876" w:rsidRDefault="00E91CC4" w:rsidP="00E91CC4">
      <w:pPr>
        <w:widowControl/>
        <w:numPr>
          <w:ilvl w:val="0"/>
          <w:numId w:val="45"/>
        </w:numPr>
        <w:autoSpaceDN/>
        <w:spacing w:line="276" w:lineRule="auto"/>
        <w:ind w:left="2268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Contrato de prestação de serviços, celebrado de acordo com a legislação civil comum;</w:t>
      </w:r>
    </w:p>
    <w:p w:rsidR="001349C6" w:rsidRPr="00647876" w:rsidRDefault="001349C6">
      <w:pPr>
        <w:pStyle w:val="Corpodetexto2"/>
        <w:rPr>
          <w:i w:val="0"/>
          <w:szCs w:val="24"/>
        </w:rPr>
      </w:pPr>
    </w:p>
    <w:p w:rsidR="007772F4" w:rsidRDefault="007772F4">
      <w:pPr>
        <w:pStyle w:val="Corpodetexto2"/>
        <w:rPr>
          <w:b/>
          <w:i w:val="0"/>
          <w:szCs w:val="24"/>
        </w:rPr>
      </w:pPr>
      <w:r w:rsidRPr="00647876">
        <w:rPr>
          <w:b/>
          <w:i w:val="0"/>
          <w:szCs w:val="24"/>
        </w:rPr>
        <w:t>LEIA-SE</w:t>
      </w:r>
      <w:r w:rsidR="004A6F8F" w:rsidRPr="00647876">
        <w:rPr>
          <w:b/>
          <w:i w:val="0"/>
          <w:szCs w:val="24"/>
        </w:rPr>
        <w:t xml:space="preserve"> o que segue</w:t>
      </w:r>
      <w:r w:rsidRPr="00647876">
        <w:rPr>
          <w:b/>
          <w:i w:val="0"/>
          <w:szCs w:val="24"/>
        </w:rPr>
        <w:t>:</w:t>
      </w:r>
    </w:p>
    <w:p w:rsidR="00115BE4" w:rsidRPr="00647876" w:rsidRDefault="00115BE4">
      <w:pPr>
        <w:pStyle w:val="Corpodetexto2"/>
        <w:rPr>
          <w:b/>
          <w:i w:val="0"/>
          <w:szCs w:val="24"/>
        </w:rPr>
      </w:pPr>
    </w:p>
    <w:p w:rsidR="00E91CC4" w:rsidRPr="00647876" w:rsidRDefault="00180EB0" w:rsidP="00E506D9">
      <w:pPr>
        <w:pStyle w:val="PargrafodaLista"/>
        <w:numPr>
          <w:ilvl w:val="2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91CC4" w:rsidRPr="006478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Comprovação da Empresa de que possui em seu quadro permanente na data prevista para entrega das propostas, </w:t>
      </w:r>
      <w:r w:rsidR="00E91CC4" w:rsidRPr="00647876">
        <w:rPr>
          <w:rFonts w:ascii="Times New Roman" w:hAnsi="Times New Roman" w:cs="Times New Roman"/>
          <w:sz w:val="24"/>
          <w:szCs w:val="24"/>
        </w:rPr>
        <w:t xml:space="preserve">profissional de nível superior detentor de responsabilidade técnica compatível, equivalente ou superior ao objeto desta licitação, comprovando o </w:t>
      </w:r>
      <w:r w:rsidR="00E91CC4" w:rsidRPr="00647876">
        <w:rPr>
          <w:rFonts w:ascii="Times New Roman" w:hAnsi="Times New Roman" w:cs="Times New Roman"/>
          <w:sz w:val="24"/>
          <w:szCs w:val="24"/>
        </w:rPr>
        <w:lastRenderedPageBreak/>
        <w:t>Registro do profissional junto ao CREA/CAU. O vínculo do profissional com a empresa poderá ser comprovado da seguinte forma:</w:t>
      </w:r>
      <w:r w:rsidR="00E91CC4" w:rsidRPr="006478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91CC4" w:rsidRPr="00647876" w:rsidRDefault="00E506D9" w:rsidP="00E506D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line="276" w:lineRule="auto"/>
        <w:ind w:left="765"/>
        <w:jc w:val="both"/>
        <w:textAlignment w:val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 xml:space="preserve">11.12.2.1 </w:t>
      </w:r>
      <w:r w:rsidR="00E91CC4" w:rsidRPr="00647876">
        <w:rPr>
          <w:rFonts w:ascii="Times New Roman" w:hAnsi="Times New Roman" w:cs="Times New Roman"/>
          <w:sz w:val="24"/>
          <w:szCs w:val="24"/>
        </w:rPr>
        <w:t>A prova de que a empresa possui no quadro permanente, profissional de nível superior, será feita mediante apresentação de um dos seguintes documentos:</w:t>
      </w:r>
    </w:p>
    <w:p w:rsidR="00E91CC4" w:rsidRPr="001B081A" w:rsidRDefault="001B081A" w:rsidP="00E506D9">
      <w:pPr>
        <w:pStyle w:val="PargrafodaLista"/>
        <w:numPr>
          <w:ilvl w:val="3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</w:rPr>
      </w:pPr>
      <w:r w:rsidRPr="001B081A">
        <w:rPr>
          <w:rFonts w:ascii="Times New Roman" w:hAnsi="Times New Roman" w:cs="Times New Roman"/>
          <w:sz w:val="24"/>
          <w:szCs w:val="24"/>
        </w:rPr>
        <w:t xml:space="preserve"> </w:t>
      </w:r>
      <w:r w:rsidR="00E91CC4" w:rsidRPr="001B081A">
        <w:rPr>
          <w:rFonts w:ascii="Times New Roman" w:hAnsi="Times New Roman" w:cs="Times New Roman"/>
          <w:sz w:val="24"/>
          <w:szCs w:val="24"/>
        </w:rPr>
        <w:t xml:space="preserve">Em </w:t>
      </w:r>
      <w:r w:rsidR="00E91CC4" w:rsidRPr="001B081A">
        <w:rPr>
          <w:rFonts w:ascii="Times New Roman" w:hAnsi="Times New Roman" w:cs="Times New Roman"/>
          <w:bCs/>
          <w:sz w:val="24"/>
          <w:szCs w:val="24"/>
        </w:rPr>
        <w:t>se tratando de sócio da empresa:</w:t>
      </w:r>
    </w:p>
    <w:p w:rsidR="00E91CC4" w:rsidRPr="00647876" w:rsidRDefault="00E91CC4" w:rsidP="00E91CC4">
      <w:pPr>
        <w:widowControl/>
        <w:numPr>
          <w:ilvl w:val="0"/>
          <w:numId w:val="41"/>
        </w:numPr>
        <w:autoSpaceDN/>
        <w:spacing w:line="276" w:lineRule="auto"/>
        <w:ind w:left="1701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7876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647876">
        <w:rPr>
          <w:rFonts w:ascii="Times New Roman" w:hAnsi="Times New Roman" w:cs="Times New Roman"/>
          <w:sz w:val="24"/>
          <w:szCs w:val="24"/>
        </w:rPr>
        <w:t xml:space="preserve"> intermédio da apresentação do contrato social;</w:t>
      </w:r>
    </w:p>
    <w:p w:rsidR="00E91CC4" w:rsidRPr="001B081A" w:rsidRDefault="00E91CC4" w:rsidP="00E506D9">
      <w:pPr>
        <w:widowControl/>
        <w:numPr>
          <w:ilvl w:val="3"/>
          <w:numId w:val="4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338"/>
        </w:tabs>
        <w:suppressAutoHyphens w:val="0"/>
        <w:autoSpaceDN/>
        <w:spacing w:line="276" w:lineRule="auto"/>
        <w:ind w:left="709" w:firstLine="0"/>
        <w:jc w:val="both"/>
        <w:textAlignment w:val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B081A">
        <w:rPr>
          <w:rFonts w:ascii="Times New Roman" w:hAnsi="Times New Roman" w:cs="Times New Roman"/>
          <w:bCs/>
          <w:sz w:val="24"/>
          <w:szCs w:val="24"/>
        </w:rPr>
        <w:t>No caso de empregado:</w:t>
      </w:r>
    </w:p>
    <w:p w:rsidR="00E91CC4" w:rsidRPr="00115BE4" w:rsidRDefault="00115BE4" w:rsidP="00115BE4">
      <w:pPr>
        <w:pStyle w:val="PargrafodaLista"/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="00E91CC4" w:rsidRPr="00115BE4">
        <w:rPr>
          <w:rFonts w:ascii="Times New Roman" w:hAnsi="Times New Roman" w:cs="Times New Roman"/>
          <w:sz w:val="24"/>
          <w:szCs w:val="24"/>
        </w:rPr>
        <w:t>Mediante</w:t>
      </w:r>
      <w:proofErr w:type="gramEnd"/>
      <w:r w:rsidR="00E91CC4" w:rsidRPr="00115BE4">
        <w:rPr>
          <w:rFonts w:ascii="Times New Roman" w:hAnsi="Times New Roman" w:cs="Times New Roman"/>
          <w:sz w:val="24"/>
          <w:szCs w:val="24"/>
        </w:rPr>
        <w:t xml:space="preserve"> cópia da Carteira de Trabalho e Previdência Social(CTPS); ou</w:t>
      </w:r>
    </w:p>
    <w:p w:rsidR="00E91CC4" w:rsidRPr="00647876" w:rsidRDefault="00E91CC4" w:rsidP="00E506D9">
      <w:pPr>
        <w:widowControl/>
        <w:numPr>
          <w:ilvl w:val="0"/>
          <w:numId w:val="41"/>
        </w:numPr>
        <w:autoSpaceDN/>
        <w:spacing w:line="276" w:lineRule="auto"/>
        <w:ind w:firstLine="154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Cópia da ficha de registro de empregados da empresa; ou</w:t>
      </w:r>
    </w:p>
    <w:p w:rsidR="00E91CC4" w:rsidRPr="00647876" w:rsidRDefault="00E91CC4" w:rsidP="00E506D9">
      <w:pPr>
        <w:widowControl/>
        <w:numPr>
          <w:ilvl w:val="0"/>
          <w:numId w:val="41"/>
        </w:numPr>
        <w:autoSpaceDN/>
        <w:spacing w:line="276" w:lineRule="auto"/>
        <w:ind w:left="2268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Contrato de prestação de serviços, celebrado de acordo com a legislação civil comum; ou</w:t>
      </w:r>
    </w:p>
    <w:p w:rsidR="00E91CC4" w:rsidRPr="00647876" w:rsidRDefault="00E91CC4" w:rsidP="00E506D9">
      <w:pPr>
        <w:widowControl/>
        <w:numPr>
          <w:ilvl w:val="0"/>
          <w:numId w:val="41"/>
        </w:numPr>
        <w:autoSpaceDN/>
        <w:ind w:left="2268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 xml:space="preserve">Responsável técnico indicado na certidão de registro de pessoa jurídica da licitante. </w:t>
      </w:r>
    </w:p>
    <w:p w:rsidR="007772F4" w:rsidRPr="00647876" w:rsidRDefault="007772F4">
      <w:pPr>
        <w:pStyle w:val="Corpodetexto2"/>
        <w:rPr>
          <w:i w:val="0"/>
          <w:szCs w:val="24"/>
        </w:rPr>
      </w:pPr>
    </w:p>
    <w:p w:rsidR="007772F4" w:rsidRPr="00647876" w:rsidRDefault="007772F4">
      <w:pPr>
        <w:pStyle w:val="Corpodetexto2"/>
        <w:rPr>
          <w:i w:val="0"/>
          <w:szCs w:val="24"/>
        </w:rPr>
      </w:pPr>
    </w:p>
    <w:p w:rsidR="00426AD0" w:rsidRPr="00647876" w:rsidRDefault="00426AD0" w:rsidP="00426AD0">
      <w:pPr>
        <w:pStyle w:val="Corpodetexto2"/>
        <w:rPr>
          <w:szCs w:val="24"/>
        </w:rPr>
      </w:pPr>
      <w:r w:rsidRPr="00647876">
        <w:rPr>
          <w:b/>
          <w:i w:val="0"/>
          <w:szCs w:val="24"/>
        </w:rPr>
        <w:t xml:space="preserve">Altera a data do certame para o dia </w:t>
      </w:r>
      <w:r w:rsidR="005A00DE">
        <w:rPr>
          <w:b/>
          <w:i w:val="0"/>
          <w:szCs w:val="24"/>
        </w:rPr>
        <w:t>01</w:t>
      </w:r>
      <w:r w:rsidRPr="00647876">
        <w:rPr>
          <w:b/>
          <w:i w:val="0"/>
          <w:szCs w:val="24"/>
        </w:rPr>
        <w:t>/</w:t>
      </w:r>
      <w:r w:rsidR="005A00DE">
        <w:rPr>
          <w:b/>
          <w:i w:val="0"/>
          <w:szCs w:val="24"/>
        </w:rPr>
        <w:t>1</w:t>
      </w:r>
      <w:r w:rsidRPr="00647876">
        <w:rPr>
          <w:b/>
          <w:i w:val="0"/>
          <w:szCs w:val="24"/>
        </w:rPr>
        <w:t>0/2025</w:t>
      </w:r>
      <w:r w:rsidRPr="00647876">
        <w:rPr>
          <w:i w:val="0"/>
          <w:szCs w:val="24"/>
        </w:rPr>
        <w:t xml:space="preserve">, junto ao site </w:t>
      </w:r>
      <w:hyperlink r:id="rId7" w:history="1">
        <w:r w:rsidRPr="00647876">
          <w:rPr>
            <w:rStyle w:val="Hyperlink"/>
            <w:szCs w:val="24"/>
          </w:rPr>
          <w:t>https://www.portaldecompraspublicas.com.b</w:t>
        </w:r>
      </w:hyperlink>
      <w:r w:rsidRPr="00647876">
        <w:rPr>
          <w:szCs w:val="24"/>
        </w:rPr>
        <w:t>, nos mesmos horários</w:t>
      </w:r>
    </w:p>
    <w:p w:rsidR="007772F4" w:rsidRPr="00647876" w:rsidRDefault="007772F4">
      <w:pPr>
        <w:pStyle w:val="Corpodetexto2"/>
        <w:rPr>
          <w:i w:val="0"/>
          <w:szCs w:val="24"/>
        </w:rPr>
      </w:pPr>
    </w:p>
    <w:p w:rsidR="007772F4" w:rsidRPr="00647876" w:rsidRDefault="007772F4">
      <w:pPr>
        <w:pStyle w:val="Corpodetexto2"/>
        <w:rPr>
          <w:i w:val="0"/>
          <w:szCs w:val="24"/>
        </w:rPr>
      </w:pPr>
    </w:p>
    <w:p w:rsidR="001349C6" w:rsidRPr="00647876" w:rsidRDefault="001349C6">
      <w:pPr>
        <w:pStyle w:val="Corpodetexto2"/>
        <w:rPr>
          <w:i w:val="0"/>
          <w:szCs w:val="24"/>
        </w:rPr>
      </w:pPr>
    </w:p>
    <w:p w:rsidR="001349C6" w:rsidRPr="00647876" w:rsidRDefault="0021535A">
      <w:pPr>
        <w:pStyle w:val="Corpodetexto2"/>
        <w:rPr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  <w:t xml:space="preserve">Três Passos, </w:t>
      </w:r>
      <w:r w:rsidR="00E91CC4" w:rsidRPr="00647876">
        <w:rPr>
          <w:i w:val="0"/>
          <w:szCs w:val="24"/>
        </w:rPr>
        <w:t>1</w:t>
      </w:r>
      <w:r w:rsidR="00195AAE">
        <w:rPr>
          <w:i w:val="0"/>
          <w:szCs w:val="24"/>
        </w:rPr>
        <w:t>2</w:t>
      </w:r>
      <w:bookmarkStart w:id="0" w:name="_GoBack"/>
      <w:bookmarkEnd w:id="0"/>
      <w:r w:rsidR="00E91CC4" w:rsidRPr="00647876">
        <w:rPr>
          <w:i w:val="0"/>
          <w:szCs w:val="24"/>
        </w:rPr>
        <w:t xml:space="preserve"> de setembro de 2025.</w:t>
      </w:r>
    </w:p>
    <w:p w:rsidR="001349C6" w:rsidRPr="00647876" w:rsidRDefault="001349C6">
      <w:pPr>
        <w:pStyle w:val="Corpodetexto2"/>
        <w:rPr>
          <w:i w:val="0"/>
          <w:szCs w:val="24"/>
        </w:rPr>
      </w:pPr>
    </w:p>
    <w:p w:rsidR="001349C6" w:rsidRPr="00647876" w:rsidRDefault="000934CF">
      <w:pPr>
        <w:pStyle w:val="Corpodetexto2"/>
        <w:rPr>
          <w:i w:val="0"/>
          <w:szCs w:val="24"/>
        </w:rPr>
      </w:pPr>
      <w:r w:rsidRPr="00647876">
        <w:rPr>
          <w:i w:val="0"/>
          <w:szCs w:val="24"/>
        </w:rPr>
        <w:t xml:space="preserve"> </w:t>
      </w:r>
    </w:p>
    <w:p w:rsidR="001349C6" w:rsidRPr="00647876" w:rsidRDefault="001349C6">
      <w:pPr>
        <w:pStyle w:val="Corpodetexto2"/>
        <w:rPr>
          <w:i w:val="0"/>
          <w:szCs w:val="24"/>
        </w:rPr>
      </w:pPr>
    </w:p>
    <w:p w:rsidR="001349C6" w:rsidRPr="00647876" w:rsidRDefault="000934CF">
      <w:pPr>
        <w:pStyle w:val="Ttulo1"/>
        <w:jc w:val="both"/>
        <w:rPr>
          <w:i w:val="0"/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  <w:t>_________________________________</w:t>
      </w:r>
    </w:p>
    <w:p w:rsidR="001349C6" w:rsidRPr="00647876" w:rsidRDefault="000934CF">
      <w:pPr>
        <w:pStyle w:val="Ttulo1"/>
        <w:jc w:val="both"/>
        <w:rPr>
          <w:i w:val="0"/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proofErr w:type="spellStart"/>
      <w:r w:rsidRPr="00647876">
        <w:rPr>
          <w:i w:val="0"/>
          <w:szCs w:val="24"/>
        </w:rPr>
        <w:t>Arlei</w:t>
      </w:r>
      <w:proofErr w:type="spellEnd"/>
      <w:r w:rsidRPr="00647876">
        <w:rPr>
          <w:i w:val="0"/>
          <w:szCs w:val="24"/>
        </w:rPr>
        <w:t xml:space="preserve"> </w:t>
      </w:r>
      <w:proofErr w:type="spellStart"/>
      <w:r w:rsidRPr="00647876">
        <w:rPr>
          <w:i w:val="0"/>
          <w:szCs w:val="24"/>
        </w:rPr>
        <w:t>Luis</w:t>
      </w:r>
      <w:proofErr w:type="spellEnd"/>
      <w:r w:rsidRPr="00647876">
        <w:rPr>
          <w:i w:val="0"/>
          <w:szCs w:val="24"/>
        </w:rPr>
        <w:t xml:space="preserve"> </w:t>
      </w:r>
      <w:proofErr w:type="spellStart"/>
      <w:r w:rsidRPr="00647876">
        <w:rPr>
          <w:i w:val="0"/>
          <w:szCs w:val="24"/>
        </w:rPr>
        <w:t>Tomazoni</w:t>
      </w:r>
      <w:proofErr w:type="spellEnd"/>
    </w:p>
    <w:p w:rsidR="001349C6" w:rsidRPr="00647876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  <w:t xml:space="preserve">Prefeito </w:t>
      </w: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1349C6" w:rsidRPr="00647876" w:rsidRDefault="00215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 w:rsidRPr="00647876">
        <w:rPr>
          <w:rFonts w:ascii="Times New Roman" w:hAnsi="Times New Roman" w:cs="Times New Roman"/>
          <w:sz w:val="24"/>
          <w:szCs w:val="24"/>
        </w:rPr>
        <w:t>Malgarin</w:t>
      </w:r>
      <w:proofErr w:type="spellEnd"/>
      <w:r w:rsidRPr="00647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76">
        <w:rPr>
          <w:rFonts w:ascii="Times New Roman" w:hAnsi="Times New Roman" w:cs="Times New Roman"/>
          <w:sz w:val="24"/>
          <w:szCs w:val="24"/>
        </w:rPr>
        <w:t>Camilio</w:t>
      </w:r>
      <w:proofErr w:type="spellEnd"/>
    </w:p>
    <w:p w:rsidR="001349C6" w:rsidRPr="00647876" w:rsidRDefault="00215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Pregoeira</w:t>
      </w: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647876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49" w:rsidRDefault="00E53249">
      <w:r>
        <w:separator/>
      </w:r>
    </w:p>
  </w:endnote>
  <w:endnote w:type="continuationSeparator" w:id="0">
    <w:p w:rsidR="00E53249" w:rsidRDefault="00E5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E431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49" w:rsidRDefault="00E53249">
      <w:r>
        <w:rPr>
          <w:color w:val="000000"/>
        </w:rPr>
        <w:separator/>
      </w:r>
    </w:p>
  </w:footnote>
  <w:footnote w:type="continuationSeparator" w:id="0">
    <w:p w:rsidR="00E53249" w:rsidRDefault="00E5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E431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0BA718A"/>
    <w:multiLevelType w:val="multilevel"/>
    <w:tmpl w:val="1874A3DC"/>
    <w:lvl w:ilvl="0">
      <w:start w:val="11"/>
      <w:numFmt w:val="decimal"/>
      <w:lvlText w:val="%1"/>
      <w:lvlJc w:val="left"/>
      <w:pPr>
        <w:ind w:left="900" w:hanging="900"/>
      </w:pPr>
      <w:rPr>
        <w:rFonts w:eastAsia="Batang" w:hint="default"/>
        <w:color w:val="auto"/>
      </w:rPr>
    </w:lvl>
    <w:lvl w:ilvl="1">
      <w:start w:val="12"/>
      <w:numFmt w:val="decimal"/>
      <w:lvlText w:val="%1.%2"/>
      <w:lvlJc w:val="left"/>
      <w:pPr>
        <w:ind w:left="1155" w:hanging="900"/>
      </w:pPr>
      <w:rPr>
        <w:rFonts w:eastAsia="Batang" w:hint="default"/>
        <w:color w:val="auto"/>
      </w:rPr>
    </w:lvl>
    <w:lvl w:ilvl="2">
      <w:start w:val="2"/>
      <w:numFmt w:val="decimal"/>
      <w:lvlText w:val="%1.%2.%3"/>
      <w:lvlJc w:val="left"/>
      <w:pPr>
        <w:ind w:left="1410" w:hanging="900"/>
      </w:pPr>
      <w:rPr>
        <w:rFonts w:eastAsia="Batang" w:hint="default"/>
        <w:color w:val="auto"/>
      </w:rPr>
    </w:lvl>
    <w:lvl w:ilvl="3">
      <w:start w:val="2"/>
      <w:numFmt w:val="decimal"/>
      <w:lvlText w:val="%1.%2.%3.%4"/>
      <w:lvlJc w:val="left"/>
      <w:pPr>
        <w:ind w:left="1665" w:hanging="900"/>
      </w:pPr>
      <w:rPr>
        <w:rFonts w:eastAsia="Batang" w:hint="default"/>
        <w:color w:val="auto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eastAsia="Batang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eastAsia="Batang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eastAsia="Batang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eastAsia="Batang" w:hint="default"/>
        <w:color w:val="auto"/>
      </w:rPr>
    </w:lvl>
  </w:abstractNum>
  <w:abstractNum w:abstractNumId="20" w15:restartNumberingAfterBreak="0">
    <w:nsid w:val="1C94024B"/>
    <w:multiLevelType w:val="multilevel"/>
    <w:tmpl w:val="38B86240"/>
    <w:lvl w:ilvl="0">
      <w:start w:val="11"/>
      <w:numFmt w:val="decimal"/>
      <w:lvlText w:val="%1"/>
      <w:lvlJc w:val="left"/>
      <w:pPr>
        <w:ind w:left="720" w:hanging="720"/>
      </w:pPr>
      <w:rPr>
        <w:rFonts w:eastAsia="Batang" w:hint="default"/>
        <w:color w:val="000000"/>
      </w:rPr>
    </w:lvl>
    <w:lvl w:ilvl="1">
      <w:start w:val="12"/>
      <w:numFmt w:val="decimal"/>
      <w:lvlText w:val="%1.%2"/>
      <w:lvlJc w:val="left"/>
      <w:pPr>
        <w:ind w:left="862" w:hanging="720"/>
      </w:pPr>
      <w:rPr>
        <w:rFonts w:eastAsia="Batang" w:hint="default"/>
        <w:color w:val="000000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eastAsia="Batang"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Batang"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Batang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Batang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Batang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Batang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Batang" w:hint="default"/>
        <w:color w:val="000000"/>
      </w:rPr>
    </w:lvl>
  </w:abstractNum>
  <w:abstractNum w:abstractNumId="21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2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0422D"/>
    <w:multiLevelType w:val="multilevel"/>
    <w:tmpl w:val="09AA0E88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6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12857CB"/>
    <w:multiLevelType w:val="hybridMultilevel"/>
    <w:tmpl w:val="ED0ED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32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C7B3DB5"/>
    <w:multiLevelType w:val="hybridMultilevel"/>
    <w:tmpl w:val="528ADEE4"/>
    <w:lvl w:ilvl="0" w:tplc="739C91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02A1A"/>
    <w:multiLevelType w:val="multilevel"/>
    <w:tmpl w:val="B7B87E74"/>
    <w:lvl w:ilvl="0">
      <w:start w:val="11"/>
      <w:numFmt w:val="decimal"/>
      <w:lvlText w:val="%1"/>
      <w:lvlJc w:val="left"/>
      <w:pPr>
        <w:ind w:left="900" w:hanging="900"/>
      </w:pPr>
      <w:rPr>
        <w:rFonts w:eastAsia="Batang" w:hint="default"/>
        <w:color w:val="auto"/>
      </w:rPr>
    </w:lvl>
    <w:lvl w:ilvl="1">
      <w:start w:val="12"/>
      <w:numFmt w:val="decimal"/>
      <w:lvlText w:val="%1.%2"/>
      <w:lvlJc w:val="left"/>
      <w:pPr>
        <w:ind w:left="1136" w:hanging="900"/>
      </w:pPr>
      <w:rPr>
        <w:rFonts w:eastAsia="Batang" w:hint="default"/>
        <w:color w:val="auto"/>
      </w:rPr>
    </w:lvl>
    <w:lvl w:ilvl="2">
      <w:start w:val="2"/>
      <w:numFmt w:val="decimal"/>
      <w:lvlText w:val="%1.%2.%3"/>
      <w:lvlJc w:val="left"/>
      <w:pPr>
        <w:ind w:left="1372" w:hanging="900"/>
      </w:pPr>
      <w:rPr>
        <w:rFonts w:eastAsia="Batang" w:hint="default"/>
        <w:color w:val="auto"/>
      </w:rPr>
    </w:lvl>
    <w:lvl w:ilvl="3">
      <w:start w:val="2"/>
      <w:numFmt w:val="decimal"/>
      <w:lvlText w:val="%1.%2.%3.%4"/>
      <w:lvlJc w:val="left"/>
      <w:pPr>
        <w:ind w:left="1608" w:hanging="900"/>
      </w:pPr>
      <w:rPr>
        <w:rFonts w:eastAsia="Batang" w:hint="default"/>
        <w:color w:val="auto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eastAsia="Batang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eastAsia="Batang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eastAsia="Batang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eastAsia="Batang" w:hint="default"/>
        <w:color w:val="auto"/>
      </w:rPr>
    </w:lvl>
  </w:abstractNum>
  <w:abstractNum w:abstractNumId="39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2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3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93C53F3"/>
    <w:multiLevelType w:val="hybridMultilevel"/>
    <w:tmpl w:val="2486B620"/>
    <w:lvl w:ilvl="0" w:tplc="F27ADBC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6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5"/>
  </w:num>
  <w:num w:numId="2">
    <w:abstractNumId w:val="34"/>
  </w:num>
  <w:num w:numId="3">
    <w:abstractNumId w:val="36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3"/>
  </w:num>
  <w:num w:numId="20">
    <w:abstractNumId w:val="31"/>
  </w:num>
  <w:num w:numId="21">
    <w:abstractNumId w:val="25"/>
  </w:num>
  <w:num w:numId="22">
    <w:abstractNumId w:val="32"/>
  </w:num>
  <w:num w:numId="23">
    <w:abstractNumId w:val="43"/>
  </w:num>
  <w:num w:numId="24">
    <w:abstractNumId w:val="42"/>
  </w:num>
  <w:num w:numId="25">
    <w:abstractNumId w:val="29"/>
  </w:num>
  <w:num w:numId="26">
    <w:abstractNumId w:val="27"/>
  </w:num>
  <w:num w:numId="27">
    <w:abstractNumId w:val="21"/>
  </w:num>
  <w:num w:numId="28">
    <w:abstractNumId w:val="26"/>
  </w:num>
  <w:num w:numId="29">
    <w:abstractNumId w:val="4"/>
  </w:num>
  <w:num w:numId="30">
    <w:abstractNumId w:val="5"/>
  </w:num>
  <w:num w:numId="31">
    <w:abstractNumId w:val="14"/>
  </w:num>
  <w:num w:numId="32">
    <w:abstractNumId w:val="37"/>
  </w:num>
  <w:num w:numId="33">
    <w:abstractNumId w:val="40"/>
  </w:num>
  <w:num w:numId="34">
    <w:abstractNumId w:val="41"/>
  </w:num>
  <w:num w:numId="35">
    <w:abstractNumId w:val="22"/>
  </w:num>
  <w:num w:numId="36">
    <w:abstractNumId w:val="33"/>
  </w:num>
  <w:num w:numId="37">
    <w:abstractNumId w:val="46"/>
  </w:num>
  <w:num w:numId="38">
    <w:abstractNumId w:val="39"/>
  </w:num>
  <w:num w:numId="39">
    <w:abstractNumId w:val="28"/>
  </w:num>
  <w:num w:numId="40">
    <w:abstractNumId w:val="18"/>
  </w:num>
  <w:num w:numId="41">
    <w:abstractNumId w:val="30"/>
  </w:num>
  <w:num w:numId="42">
    <w:abstractNumId w:val="35"/>
  </w:num>
  <w:num w:numId="43">
    <w:abstractNumId w:val="20"/>
  </w:num>
  <w:num w:numId="44">
    <w:abstractNumId w:val="19"/>
  </w:num>
  <w:num w:numId="45">
    <w:abstractNumId w:val="44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934CF"/>
    <w:rsid w:val="00115BE4"/>
    <w:rsid w:val="001349C6"/>
    <w:rsid w:val="001778F5"/>
    <w:rsid w:val="00180EB0"/>
    <w:rsid w:val="00195AAE"/>
    <w:rsid w:val="001B081A"/>
    <w:rsid w:val="001E2F9C"/>
    <w:rsid w:val="0021535A"/>
    <w:rsid w:val="00301FAE"/>
    <w:rsid w:val="00376D12"/>
    <w:rsid w:val="0039548B"/>
    <w:rsid w:val="003F11CD"/>
    <w:rsid w:val="00426AD0"/>
    <w:rsid w:val="00443CE2"/>
    <w:rsid w:val="004A6F8F"/>
    <w:rsid w:val="004F155D"/>
    <w:rsid w:val="005A00DE"/>
    <w:rsid w:val="005C1A78"/>
    <w:rsid w:val="0060415A"/>
    <w:rsid w:val="0061587B"/>
    <w:rsid w:val="00647876"/>
    <w:rsid w:val="007772F4"/>
    <w:rsid w:val="0079474A"/>
    <w:rsid w:val="00967F8E"/>
    <w:rsid w:val="00991EED"/>
    <w:rsid w:val="009B5D26"/>
    <w:rsid w:val="00C208A6"/>
    <w:rsid w:val="00CA104E"/>
    <w:rsid w:val="00CC3485"/>
    <w:rsid w:val="00D01860"/>
    <w:rsid w:val="00D07B14"/>
    <w:rsid w:val="00D11419"/>
    <w:rsid w:val="00E431D1"/>
    <w:rsid w:val="00E47733"/>
    <w:rsid w:val="00E506D9"/>
    <w:rsid w:val="00E53249"/>
    <w:rsid w:val="00E91CC4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</cp:lastModifiedBy>
  <cp:revision>2</cp:revision>
  <cp:lastPrinted>2025-09-12T19:37:00Z</cp:lastPrinted>
  <dcterms:created xsi:type="dcterms:W3CDTF">2025-09-12T19:38:00Z</dcterms:created>
  <dcterms:modified xsi:type="dcterms:W3CDTF">2025-09-12T19:38:00Z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