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A3DE" w14:textId="77777777" w:rsidR="00414242" w:rsidRDefault="00414242" w:rsidP="00B84622">
      <w:pPr>
        <w:pStyle w:val="Cabealho"/>
        <w:jc w:val="both"/>
        <w:rPr>
          <w:rFonts w:ascii="Bookman Old Style" w:hAnsi="Bookman Old Style"/>
          <w:b/>
          <w:sz w:val="24"/>
          <w:szCs w:val="24"/>
        </w:rPr>
      </w:pPr>
    </w:p>
    <w:p w14:paraId="175E67FF" w14:textId="519D5290" w:rsidR="00414242" w:rsidRDefault="00225868" w:rsidP="00B84622">
      <w:pPr>
        <w:pStyle w:val="Cabealho"/>
        <w:jc w:val="both"/>
      </w:pPr>
      <w:r>
        <w:rPr>
          <w:b/>
          <w:sz w:val="24"/>
          <w:szCs w:val="24"/>
        </w:rPr>
        <w:t>LICITAÇÃO Nº 2</w:t>
      </w:r>
      <w:r w:rsidR="005C43DC">
        <w:rPr>
          <w:b/>
          <w:sz w:val="24"/>
          <w:szCs w:val="24"/>
        </w:rPr>
        <w:t>94</w:t>
      </w:r>
      <w:r w:rsidR="004B284F">
        <w:rPr>
          <w:b/>
          <w:sz w:val="24"/>
          <w:szCs w:val="24"/>
        </w:rPr>
        <w:t>/2022</w:t>
      </w:r>
    </w:p>
    <w:p w14:paraId="1BC86E24" w14:textId="0068E3D5" w:rsidR="00414242" w:rsidRDefault="004B284F" w:rsidP="00B84622">
      <w:pPr>
        <w:pStyle w:val="Cabealho"/>
        <w:jc w:val="both"/>
      </w:pPr>
      <w:r>
        <w:rPr>
          <w:b/>
          <w:sz w:val="24"/>
          <w:szCs w:val="24"/>
        </w:rPr>
        <w:t xml:space="preserve">PREGÃO </w:t>
      </w:r>
      <w:r w:rsidR="00225868">
        <w:rPr>
          <w:b/>
          <w:sz w:val="24"/>
          <w:szCs w:val="24"/>
        </w:rPr>
        <w:t>ELETRÔNICO</w:t>
      </w:r>
      <w:r>
        <w:rPr>
          <w:b/>
          <w:sz w:val="24"/>
          <w:szCs w:val="24"/>
        </w:rPr>
        <w:t xml:space="preserve"> Nº 2</w:t>
      </w:r>
      <w:r w:rsidR="005C43DC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/2022</w:t>
      </w:r>
    </w:p>
    <w:p w14:paraId="73362002" w14:textId="77777777" w:rsidR="00414242" w:rsidRDefault="004B284F" w:rsidP="00B84622">
      <w:pPr>
        <w:pStyle w:val="Cabealho"/>
        <w:jc w:val="both"/>
      </w:pPr>
      <w:r>
        <w:rPr>
          <w:b/>
          <w:sz w:val="24"/>
          <w:szCs w:val="24"/>
        </w:rPr>
        <w:t xml:space="preserve">TIPO: MENOR </w:t>
      </w:r>
      <w:r w:rsidR="00225868">
        <w:rPr>
          <w:b/>
          <w:sz w:val="24"/>
          <w:szCs w:val="24"/>
        </w:rPr>
        <w:t>PREÇO</w:t>
      </w:r>
      <w:r>
        <w:rPr>
          <w:b/>
          <w:sz w:val="24"/>
          <w:szCs w:val="24"/>
        </w:rPr>
        <w:t xml:space="preserve"> POR </w:t>
      </w:r>
      <w:r w:rsidR="00225868">
        <w:rPr>
          <w:b/>
          <w:sz w:val="24"/>
          <w:szCs w:val="24"/>
        </w:rPr>
        <w:t>ITEM</w:t>
      </w:r>
    </w:p>
    <w:p w14:paraId="7E76F11F" w14:textId="77777777" w:rsidR="00414242" w:rsidRDefault="00414242" w:rsidP="00B84622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340D30F7" w14:textId="33202F41" w:rsidR="00414242" w:rsidRPr="00BF288B" w:rsidRDefault="007F324A" w:rsidP="00B84622">
      <w:pPr>
        <w:tabs>
          <w:tab w:val="left" w:pos="4140"/>
        </w:tabs>
        <w:jc w:val="both"/>
      </w:pPr>
      <w:r w:rsidRPr="00BF288B">
        <w:rPr>
          <w:rFonts w:ascii="Bookman Old Style" w:hAnsi="Bookman Old Style"/>
          <w:b/>
        </w:rPr>
        <w:t>Adendo 02 – RETIFICAÇÃO E REABERTURA DO PRAZO</w:t>
      </w:r>
    </w:p>
    <w:p w14:paraId="791C5390" w14:textId="77777777" w:rsidR="00414242" w:rsidRPr="00BF288B" w:rsidRDefault="004B284F" w:rsidP="00B84622">
      <w:pPr>
        <w:tabs>
          <w:tab w:val="left" w:pos="4140"/>
        </w:tabs>
        <w:jc w:val="both"/>
      </w:pPr>
      <w:r w:rsidRPr="00BF288B">
        <w:rPr>
          <w:rFonts w:ascii="Bookman Old Style" w:hAnsi="Bookman Old Style"/>
        </w:rPr>
        <w:tab/>
      </w:r>
    </w:p>
    <w:p w14:paraId="4EBEA15D" w14:textId="7EAE62EE" w:rsidR="00414242" w:rsidRPr="00BF288B" w:rsidRDefault="004B284F" w:rsidP="00B84622">
      <w:pPr>
        <w:jc w:val="both"/>
      </w:pPr>
      <w:r w:rsidRPr="00BF288B">
        <w:t xml:space="preserve">O PREFEITO do Município de Três Passos/RS, no uso de suas atribuições legais e de conformidade com as leis </w:t>
      </w:r>
      <w:proofErr w:type="spellStart"/>
      <w:r w:rsidRPr="00BF288B">
        <w:t>n.ºs</w:t>
      </w:r>
      <w:proofErr w:type="spellEnd"/>
      <w:r w:rsidRPr="00BF288B">
        <w:t xml:space="preserve"> 8.666/93 e 8.883/94 e Lei 10.520/02, </w:t>
      </w:r>
      <w:r w:rsidR="007F324A" w:rsidRPr="00BF288B">
        <w:t>torna</w:t>
      </w:r>
      <w:r w:rsidRPr="00BF288B">
        <w:t xml:space="preserve"> público para o conhecimento dos interessados, que houve a</w:t>
      </w:r>
      <w:r w:rsidR="007F324A" w:rsidRPr="00BF288B">
        <w:rPr>
          <w:b/>
          <w:u w:val="single"/>
        </w:rPr>
        <w:t xml:space="preserve"> retificação do edital</w:t>
      </w:r>
      <w:r w:rsidRPr="00BF288B">
        <w:t xml:space="preserve">, </w:t>
      </w:r>
      <w:r w:rsidR="007F324A" w:rsidRPr="00BF288B">
        <w:t>conforme abaixo:</w:t>
      </w:r>
    </w:p>
    <w:p w14:paraId="2D6D235B" w14:textId="77777777" w:rsidR="007F324A" w:rsidRPr="00BF288B" w:rsidRDefault="007F324A" w:rsidP="00B84622">
      <w:pPr>
        <w:jc w:val="both"/>
      </w:pPr>
    </w:p>
    <w:p w14:paraId="4EF21B78" w14:textId="6B3F421A" w:rsidR="007F324A" w:rsidRPr="00BF288B" w:rsidRDefault="007F324A" w:rsidP="00B84622">
      <w:pPr>
        <w:jc w:val="both"/>
        <w:rPr>
          <w:b/>
          <w:u w:val="single"/>
        </w:rPr>
      </w:pPr>
      <w:r w:rsidRPr="00BF288B">
        <w:rPr>
          <w:b/>
          <w:u w:val="single"/>
        </w:rPr>
        <w:t>NO EDITAL:</w:t>
      </w:r>
    </w:p>
    <w:p w14:paraId="4FC4B212" w14:textId="267711E4" w:rsidR="007F324A" w:rsidRPr="00BF288B" w:rsidRDefault="007F324A" w:rsidP="00B84622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BF288B">
        <w:rPr>
          <w:rFonts w:ascii="Times New Roman" w:hAnsi="Times New Roman"/>
        </w:rPr>
        <w:t>Leia-se no item 2:</w:t>
      </w:r>
    </w:p>
    <w:p w14:paraId="3D13513C" w14:textId="77777777" w:rsidR="007F324A" w:rsidRPr="00BF288B" w:rsidRDefault="007F324A" w:rsidP="00B84622">
      <w:pPr>
        <w:pStyle w:val="Corpodetexto"/>
        <w:spacing w:after="0" w:line="240" w:lineRule="auto"/>
        <w:ind w:left="1701"/>
        <w:jc w:val="both"/>
        <w:rPr>
          <w:sz w:val="16"/>
          <w:szCs w:val="16"/>
        </w:rPr>
      </w:pPr>
      <w:r w:rsidRPr="00BF288B">
        <w:rPr>
          <w:b/>
          <w:bCs/>
          <w:sz w:val="16"/>
          <w:szCs w:val="16"/>
        </w:rPr>
        <w:t xml:space="preserve">2. LOCAL, DATA, HORÁRIO PARA RECEBIMENTO DOS ENVELOPES, CREDENCIAMENTO, INTERVALO DE LANCE E REALIZAÇÃO DO PREGÃO. </w:t>
      </w:r>
    </w:p>
    <w:p w14:paraId="29204EAE" w14:textId="77777777" w:rsidR="007F324A" w:rsidRPr="00BF288B" w:rsidRDefault="007F324A" w:rsidP="00B84622">
      <w:pPr>
        <w:pStyle w:val="Corpodetexto"/>
        <w:spacing w:after="0" w:line="240" w:lineRule="auto"/>
        <w:ind w:left="1701"/>
        <w:jc w:val="both"/>
        <w:rPr>
          <w:sz w:val="16"/>
          <w:szCs w:val="16"/>
        </w:rPr>
      </w:pPr>
      <w:r w:rsidRPr="00BF288B">
        <w:rPr>
          <w:sz w:val="16"/>
          <w:szCs w:val="16"/>
        </w:rPr>
        <w:tab/>
        <w:t xml:space="preserve">2.1 LOCAL: PORTAL DE COMPRAS PÚBLICAS – </w:t>
      </w:r>
      <w:hyperlink r:id="rId7" w:history="1">
        <w:r w:rsidRPr="00BF288B">
          <w:rPr>
            <w:rStyle w:val="Hyperlink"/>
            <w:sz w:val="16"/>
            <w:szCs w:val="16"/>
          </w:rPr>
          <w:t>www.portaldecompraspublicas.com.br</w:t>
        </w:r>
      </w:hyperlink>
      <w:r w:rsidRPr="00BF288B">
        <w:rPr>
          <w:rStyle w:val="Hyperlink"/>
          <w:sz w:val="16"/>
          <w:szCs w:val="16"/>
        </w:rPr>
        <w:t>;</w:t>
      </w:r>
    </w:p>
    <w:p w14:paraId="5777218E" w14:textId="501414C1" w:rsidR="007F324A" w:rsidRPr="00BF288B" w:rsidRDefault="007F324A" w:rsidP="00B84622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r w:rsidRPr="00BF288B">
        <w:rPr>
          <w:sz w:val="16"/>
          <w:szCs w:val="16"/>
        </w:rPr>
        <w:tab/>
        <w:t>2.2 DATA</w:t>
      </w:r>
      <w:r w:rsidRPr="00BF288B">
        <w:rPr>
          <w:b/>
          <w:sz w:val="16"/>
          <w:szCs w:val="16"/>
        </w:rPr>
        <w:t xml:space="preserve">: </w:t>
      </w:r>
      <w:r w:rsidRPr="00BF288B">
        <w:rPr>
          <w:b/>
          <w:color w:val="FF0000"/>
          <w:sz w:val="16"/>
          <w:szCs w:val="16"/>
        </w:rPr>
        <w:t xml:space="preserve">29.03.2023 </w:t>
      </w:r>
    </w:p>
    <w:p w14:paraId="07580AE4" w14:textId="77777777" w:rsidR="007F324A" w:rsidRPr="00BF288B" w:rsidRDefault="007F324A" w:rsidP="00B84622">
      <w:pPr>
        <w:jc w:val="both"/>
        <w:rPr>
          <w:b/>
          <w:color w:val="000000"/>
        </w:rPr>
      </w:pPr>
    </w:p>
    <w:p w14:paraId="47514ED0" w14:textId="598E53F2" w:rsidR="00A12098" w:rsidRPr="00BF288B" w:rsidRDefault="007F324A" w:rsidP="00B84622">
      <w:pPr>
        <w:pStyle w:val="Corpodetexto2"/>
        <w:numPr>
          <w:ilvl w:val="1"/>
          <w:numId w:val="1"/>
        </w:numPr>
        <w:rPr>
          <w:i w:val="0"/>
          <w:sz w:val="20"/>
        </w:rPr>
      </w:pPr>
      <w:r w:rsidRPr="00BF288B">
        <w:rPr>
          <w:i w:val="0"/>
          <w:sz w:val="20"/>
        </w:rPr>
        <w:t>Leia-se no item 10:</w:t>
      </w:r>
    </w:p>
    <w:p w14:paraId="5163E45F" w14:textId="77777777" w:rsidR="00A12098" w:rsidRPr="00BF288B" w:rsidRDefault="00A12098" w:rsidP="00B84622">
      <w:pPr>
        <w:pStyle w:val="Corpodetexto2"/>
        <w:ind w:left="1701"/>
        <w:rPr>
          <w:b/>
          <w:bCs/>
          <w:color w:val="FF0000"/>
          <w:sz w:val="16"/>
          <w:szCs w:val="16"/>
        </w:rPr>
      </w:pPr>
      <w:r w:rsidRPr="00BF288B">
        <w:rPr>
          <w:b/>
          <w:bCs/>
          <w:sz w:val="16"/>
          <w:szCs w:val="16"/>
        </w:rPr>
        <w:t xml:space="preserve">10. DOS DOCUMENTOS DE HABILITAÇÃO </w:t>
      </w:r>
      <w:r w:rsidRPr="00BF288B">
        <w:rPr>
          <w:b/>
          <w:bCs/>
          <w:color w:val="FF0000"/>
          <w:sz w:val="16"/>
          <w:szCs w:val="16"/>
        </w:rPr>
        <w:t>PARA AMBOS OS LOTES</w:t>
      </w:r>
    </w:p>
    <w:p w14:paraId="7EA66B00" w14:textId="77777777" w:rsidR="00A12098" w:rsidRPr="00BF288B" w:rsidRDefault="00A12098" w:rsidP="00B84622">
      <w:pPr>
        <w:pStyle w:val="Corpodetexto2"/>
        <w:ind w:left="360"/>
        <w:rPr>
          <w:i w:val="0"/>
          <w:sz w:val="20"/>
        </w:rPr>
      </w:pPr>
    </w:p>
    <w:p w14:paraId="32191EAB" w14:textId="1AC1044F" w:rsidR="00A12098" w:rsidRPr="00BF288B" w:rsidRDefault="00A12098" w:rsidP="00B84622">
      <w:pPr>
        <w:pStyle w:val="Corpodetexto2"/>
        <w:numPr>
          <w:ilvl w:val="1"/>
          <w:numId w:val="1"/>
        </w:numPr>
        <w:rPr>
          <w:i w:val="0"/>
          <w:sz w:val="20"/>
        </w:rPr>
      </w:pPr>
      <w:r w:rsidRPr="00BF288B">
        <w:rPr>
          <w:i w:val="0"/>
          <w:sz w:val="20"/>
        </w:rPr>
        <w:t>Inclui-se no item 10, a alínea “i”, conforme abaixo:</w:t>
      </w:r>
    </w:p>
    <w:p w14:paraId="5316BE35" w14:textId="38A662B7" w:rsidR="00A12098" w:rsidRPr="00BF288B" w:rsidRDefault="00A12098" w:rsidP="00B84622">
      <w:pPr>
        <w:pStyle w:val="Corpodetexto2"/>
        <w:ind w:left="1701"/>
        <w:rPr>
          <w:i w:val="0"/>
          <w:sz w:val="16"/>
          <w:szCs w:val="16"/>
        </w:rPr>
      </w:pPr>
      <w:r w:rsidRPr="00BF288B">
        <w:rPr>
          <w:i w:val="0"/>
          <w:color w:val="FF0000"/>
          <w:sz w:val="16"/>
          <w:szCs w:val="16"/>
        </w:rPr>
        <w:t>i) Declaração de que a empresa visitou os locais onde deverão ser prestados os serviços e obteve por si mesma e sob sua responsabilidade, todas as informações necessárias para o cumprimento das obrigações do objeto da licitação</w:t>
      </w:r>
    </w:p>
    <w:p w14:paraId="5D91717C" w14:textId="0B5CB55D" w:rsidR="007F324A" w:rsidRPr="00BF288B" w:rsidRDefault="007F324A" w:rsidP="00B84622">
      <w:pPr>
        <w:pStyle w:val="Corpodetexto2"/>
        <w:rPr>
          <w:rFonts w:ascii="Bookman Old Style" w:hAnsi="Bookman Old Style"/>
          <w:i w:val="0"/>
          <w:sz w:val="20"/>
        </w:rPr>
      </w:pPr>
    </w:p>
    <w:p w14:paraId="2110364B" w14:textId="40E25AE8" w:rsidR="007F324A" w:rsidRPr="00BF288B" w:rsidRDefault="007F324A" w:rsidP="00B84622">
      <w:pPr>
        <w:pStyle w:val="Corpodetexto2"/>
        <w:numPr>
          <w:ilvl w:val="1"/>
          <w:numId w:val="1"/>
        </w:numPr>
        <w:rPr>
          <w:i w:val="0"/>
          <w:sz w:val="20"/>
        </w:rPr>
      </w:pPr>
      <w:r w:rsidRPr="00BF288B">
        <w:rPr>
          <w:i w:val="0"/>
          <w:sz w:val="20"/>
        </w:rPr>
        <w:t>Leia-se no item 10.2:</w:t>
      </w:r>
    </w:p>
    <w:p w14:paraId="15CBFF57" w14:textId="77777777" w:rsidR="00A12098" w:rsidRPr="00BF288B" w:rsidRDefault="00A12098" w:rsidP="00B84622">
      <w:pPr>
        <w:pStyle w:val="Default"/>
        <w:spacing w:before="120" w:after="120"/>
        <w:ind w:left="1701"/>
        <w:jc w:val="both"/>
        <w:rPr>
          <w:b/>
          <w:color w:val="FF0000"/>
          <w:sz w:val="16"/>
          <w:szCs w:val="16"/>
        </w:rPr>
      </w:pPr>
      <w:r w:rsidRPr="00BF288B">
        <w:rPr>
          <w:sz w:val="16"/>
          <w:szCs w:val="16"/>
        </w:rPr>
        <w:t xml:space="preserve">10.2 </w:t>
      </w:r>
      <w:r w:rsidRPr="00BF288B">
        <w:rPr>
          <w:b/>
          <w:bCs/>
          <w:color w:val="auto"/>
          <w:sz w:val="16"/>
          <w:szCs w:val="16"/>
        </w:rPr>
        <w:t xml:space="preserve">Documentos necessários relativamente à qualificação técnica da LICITANTE </w:t>
      </w:r>
      <w:r w:rsidRPr="00BF288B">
        <w:rPr>
          <w:b/>
          <w:bCs/>
          <w:color w:val="FF0000"/>
          <w:sz w:val="16"/>
          <w:szCs w:val="16"/>
        </w:rPr>
        <w:t>(somente para o lote 1)</w:t>
      </w:r>
    </w:p>
    <w:p w14:paraId="4E0F6DCB" w14:textId="77777777" w:rsidR="00A12098" w:rsidRPr="00BF288B" w:rsidRDefault="00A12098" w:rsidP="00B84622">
      <w:pPr>
        <w:pStyle w:val="Corpodetexto2"/>
        <w:ind w:left="1701"/>
        <w:rPr>
          <w:sz w:val="16"/>
          <w:szCs w:val="16"/>
        </w:rPr>
      </w:pPr>
      <w:r w:rsidRPr="00BF288B">
        <w:rPr>
          <w:b/>
          <w:bCs/>
          <w:sz w:val="16"/>
          <w:szCs w:val="16"/>
        </w:rPr>
        <w:t>10.2.1</w:t>
      </w:r>
      <w:r w:rsidRPr="00BF288B">
        <w:rPr>
          <w:bCs/>
          <w:sz w:val="16"/>
          <w:szCs w:val="16"/>
        </w:rPr>
        <w:t xml:space="preserve"> </w:t>
      </w:r>
      <w:r w:rsidRPr="00BF288B">
        <w:rPr>
          <w:bCs/>
          <w:color w:val="FF0000"/>
          <w:sz w:val="16"/>
          <w:szCs w:val="16"/>
        </w:rPr>
        <w:t>Comprovação da Empresa que encontra-se registrada e regular junto ao órgão fiscalizatório (CREA, CFT ou outro)</w:t>
      </w:r>
      <w:r w:rsidRPr="00BF288B">
        <w:rPr>
          <w:bCs/>
          <w:sz w:val="16"/>
          <w:szCs w:val="16"/>
        </w:rPr>
        <w:t xml:space="preserve"> e  de que possui em seu quadro de funcionários na data prevista para entrega das propostas, </w:t>
      </w:r>
      <w:r w:rsidRPr="00BF288B">
        <w:rPr>
          <w:sz w:val="16"/>
          <w:szCs w:val="16"/>
        </w:rPr>
        <w:t>profissional com atribuições legais para executar os serviços do objeto licitado, na área elétrica/técnico em eletrotécnica ou eletrônica ou engenheiro eletricista ou engenheiro eletrônico, detentor de atestado(s) de responsabilidade técnica por execução de obras e/ ou serviços de complexidade tecnológica operacional equivalente ou superior ao objeto desta licitação, devidamente atestado pelo CREA ou CFT, da seguinte forma:</w:t>
      </w:r>
    </w:p>
    <w:p w14:paraId="40F3DFA2" w14:textId="77777777" w:rsidR="00A12098" w:rsidRPr="00BF288B" w:rsidRDefault="00A12098" w:rsidP="00B84622">
      <w:pPr>
        <w:pStyle w:val="Corpodetexto2"/>
        <w:ind w:left="1701"/>
        <w:rPr>
          <w:rFonts w:ascii="Bookman Old Style" w:hAnsi="Bookman Old Style"/>
          <w:i w:val="0"/>
          <w:sz w:val="16"/>
          <w:szCs w:val="16"/>
        </w:rPr>
      </w:pPr>
      <w:r w:rsidRPr="00BF288B">
        <w:rPr>
          <w:b/>
          <w:bCs/>
          <w:sz w:val="16"/>
          <w:szCs w:val="16"/>
        </w:rPr>
        <w:t>...</w:t>
      </w:r>
    </w:p>
    <w:p w14:paraId="39C35621" w14:textId="77777777" w:rsidR="00A12098" w:rsidRPr="00BF288B" w:rsidRDefault="00A12098" w:rsidP="00B84622">
      <w:pPr>
        <w:pStyle w:val="Corpodetexto2"/>
        <w:ind w:left="360"/>
        <w:rPr>
          <w:i w:val="0"/>
          <w:sz w:val="20"/>
        </w:rPr>
      </w:pPr>
    </w:p>
    <w:p w14:paraId="54766268" w14:textId="13A1C5C1" w:rsidR="00A12098" w:rsidRPr="00BF288B" w:rsidRDefault="007F324A" w:rsidP="00B84622">
      <w:pPr>
        <w:pStyle w:val="Corpodetexto2"/>
        <w:numPr>
          <w:ilvl w:val="1"/>
          <w:numId w:val="1"/>
        </w:numPr>
        <w:rPr>
          <w:i w:val="0"/>
          <w:sz w:val="20"/>
        </w:rPr>
      </w:pPr>
      <w:r w:rsidRPr="00BF288B">
        <w:rPr>
          <w:i w:val="0"/>
          <w:sz w:val="20"/>
        </w:rPr>
        <w:t>Suprime-se o item</w:t>
      </w:r>
      <w:r w:rsidR="00A12098" w:rsidRPr="00BF288B">
        <w:rPr>
          <w:i w:val="0"/>
          <w:sz w:val="20"/>
        </w:rPr>
        <w:t xml:space="preserve"> 10.2.1.3</w:t>
      </w:r>
      <w:r w:rsidR="00AA2175" w:rsidRPr="00BF288B">
        <w:rPr>
          <w:i w:val="0"/>
          <w:sz w:val="20"/>
        </w:rPr>
        <w:t>:</w:t>
      </w:r>
    </w:p>
    <w:p w14:paraId="7A25C477" w14:textId="6EEDDC2E" w:rsidR="00AA2175" w:rsidRPr="00BF288B" w:rsidRDefault="00AA2175" w:rsidP="00B84622">
      <w:pPr>
        <w:pStyle w:val="Corpodetexto2"/>
        <w:ind w:left="1701"/>
        <w:rPr>
          <w:strike/>
          <w:sz w:val="20"/>
        </w:rPr>
      </w:pPr>
      <w:r w:rsidRPr="00BF288B">
        <w:rPr>
          <w:b/>
          <w:strike/>
          <w:sz w:val="20"/>
        </w:rPr>
        <w:t>10.2.1.3</w:t>
      </w:r>
      <w:r w:rsidRPr="00BF288B">
        <w:rPr>
          <w:strike/>
          <w:sz w:val="20"/>
        </w:rPr>
        <w:t xml:space="preserve"> Declarações de que a empresa visitou os locais onde deverão ser prestados os serviços e obteve por si mesma e sob sua responsabilidade, todas as informações necessárias para o cumprimento das obrigações do objeto da licitação.</w:t>
      </w:r>
    </w:p>
    <w:p w14:paraId="0251D9E3" w14:textId="77777777" w:rsidR="00AA2175" w:rsidRPr="00BF288B" w:rsidRDefault="00AA2175" w:rsidP="00B84622">
      <w:pPr>
        <w:pStyle w:val="Corpodetexto2"/>
        <w:ind w:left="1701"/>
        <w:rPr>
          <w:i w:val="0"/>
          <w:sz w:val="20"/>
        </w:rPr>
      </w:pPr>
    </w:p>
    <w:p w14:paraId="2B8CE210" w14:textId="77735215" w:rsidR="00AA2175" w:rsidRPr="00BF288B" w:rsidRDefault="00AA2175" w:rsidP="00B84622">
      <w:pPr>
        <w:pStyle w:val="Corpodetexto2"/>
        <w:numPr>
          <w:ilvl w:val="1"/>
          <w:numId w:val="1"/>
        </w:numPr>
        <w:rPr>
          <w:i w:val="0"/>
          <w:sz w:val="20"/>
        </w:rPr>
      </w:pPr>
      <w:r w:rsidRPr="00BF288B">
        <w:rPr>
          <w:i w:val="0"/>
          <w:sz w:val="20"/>
        </w:rPr>
        <w:t xml:space="preserve">Inclui o item 10.2.2 e 10.2.3 e subitens no item 10: </w:t>
      </w:r>
    </w:p>
    <w:p w14:paraId="35E6B7BD" w14:textId="77777777" w:rsidR="00AA2175" w:rsidRPr="00BF288B" w:rsidRDefault="00AA2175" w:rsidP="00B84622">
      <w:pPr>
        <w:pStyle w:val="Corpodetexto"/>
        <w:spacing w:after="0" w:line="240" w:lineRule="auto"/>
        <w:ind w:left="1701"/>
        <w:jc w:val="both"/>
        <w:rPr>
          <w:b/>
          <w:color w:val="FF0000"/>
          <w:sz w:val="16"/>
          <w:szCs w:val="16"/>
        </w:rPr>
      </w:pPr>
      <w:r w:rsidRPr="00BF288B">
        <w:rPr>
          <w:b/>
          <w:color w:val="FF0000"/>
          <w:sz w:val="16"/>
          <w:szCs w:val="16"/>
        </w:rPr>
        <w:t>10.2.2 DO ATESTADO DE CAPACIDADE TÉCNICA</w:t>
      </w:r>
    </w:p>
    <w:p w14:paraId="6F23A6E6" w14:textId="77777777" w:rsidR="00AA2175" w:rsidRPr="00BF288B" w:rsidRDefault="00AA2175" w:rsidP="00B84622">
      <w:pPr>
        <w:pStyle w:val="Corpodetexto"/>
        <w:spacing w:after="0" w:line="240" w:lineRule="auto"/>
        <w:ind w:left="1701"/>
        <w:jc w:val="both"/>
        <w:rPr>
          <w:b/>
          <w:color w:val="FF0000"/>
          <w:sz w:val="16"/>
          <w:szCs w:val="16"/>
        </w:rPr>
      </w:pPr>
      <w:r w:rsidRPr="00BF288B">
        <w:rPr>
          <w:b/>
          <w:color w:val="FF0000"/>
          <w:sz w:val="16"/>
          <w:szCs w:val="16"/>
        </w:rPr>
        <w:t>10.2.2.1 PARA O LOTE 1</w:t>
      </w:r>
    </w:p>
    <w:p w14:paraId="45C6AC35" w14:textId="77777777" w:rsidR="00AA2175" w:rsidRPr="00BF288B" w:rsidRDefault="00AA2175" w:rsidP="00B84622">
      <w:pPr>
        <w:pStyle w:val="Corpodetexto"/>
        <w:spacing w:after="0" w:line="240" w:lineRule="auto"/>
        <w:ind w:left="1701"/>
        <w:jc w:val="both"/>
        <w:rPr>
          <w:b/>
          <w:color w:val="FF0000"/>
          <w:sz w:val="16"/>
          <w:szCs w:val="16"/>
        </w:rPr>
      </w:pPr>
      <w:r w:rsidRPr="00BF288B">
        <w:rPr>
          <w:b/>
          <w:color w:val="FF0000"/>
          <w:sz w:val="16"/>
          <w:szCs w:val="16"/>
        </w:rPr>
        <w:t xml:space="preserve">10.2.2.1.1 </w:t>
      </w:r>
      <w:r w:rsidRPr="00BF288B">
        <w:rPr>
          <w:color w:val="FF0000"/>
          <w:sz w:val="16"/>
          <w:szCs w:val="16"/>
        </w:rPr>
        <w:t xml:space="preserve">Apresentação de 01 (um) atestado de capacidade técnica expedido por pessoa jurídica de direito público ou privado, comprovando que a empresa executou serviço de características e complexidade equivalentes ou superiores à do objeto licitado, devendo constar no atestado: a) Serviços de instalação de sistema de </w:t>
      </w:r>
      <w:proofErr w:type="spellStart"/>
      <w:r w:rsidRPr="00BF288B">
        <w:rPr>
          <w:color w:val="FF0000"/>
          <w:sz w:val="16"/>
          <w:szCs w:val="16"/>
        </w:rPr>
        <w:t>videomonitoramento</w:t>
      </w:r>
      <w:proofErr w:type="spellEnd"/>
      <w:r w:rsidRPr="00BF288B">
        <w:rPr>
          <w:color w:val="FF0000"/>
          <w:sz w:val="16"/>
          <w:szCs w:val="16"/>
        </w:rPr>
        <w:t xml:space="preserve"> urbano; b) serviços de instalação de equipamentos ou configurações de software de </w:t>
      </w:r>
      <w:proofErr w:type="spellStart"/>
      <w:r w:rsidRPr="00BF288B">
        <w:rPr>
          <w:color w:val="FF0000"/>
          <w:sz w:val="16"/>
          <w:szCs w:val="16"/>
        </w:rPr>
        <w:t>videomonitoramento</w:t>
      </w:r>
      <w:proofErr w:type="spellEnd"/>
      <w:r w:rsidRPr="00BF288B">
        <w:rPr>
          <w:color w:val="FF0000"/>
          <w:sz w:val="16"/>
          <w:szCs w:val="16"/>
        </w:rPr>
        <w:t>; c) serviços de monitoramento;</w:t>
      </w:r>
    </w:p>
    <w:p w14:paraId="50DEBF38" w14:textId="77777777" w:rsidR="00AA2175" w:rsidRPr="00BF288B" w:rsidRDefault="00AA2175" w:rsidP="00B84622">
      <w:pPr>
        <w:pStyle w:val="Corpodetexto"/>
        <w:spacing w:after="0" w:line="240" w:lineRule="auto"/>
        <w:ind w:left="993" w:firstLine="708"/>
        <w:jc w:val="both"/>
        <w:rPr>
          <w:b/>
          <w:color w:val="FF0000"/>
          <w:sz w:val="16"/>
          <w:szCs w:val="16"/>
        </w:rPr>
      </w:pPr>
      <w:r w:rsidRPr="00BF288B">
        <w:rPr>
          <w:b/>
          <w:color w:val="FF0000"/>
          <w:sz w:val="16"/>
          <w:szCs w:val="16"/>
        </w:rPr>
        <w:t>10.2.3</w:t>
      </w:r>
    </w:p>
    <w:p w14:paraId="0C5AA72E" w14:textId="77777777" w:rsidR="00AA2175" w:rsidRPr="00BF288B" w:rsidRDefault="00AA2175" w:rsidP="00B84622">
      <w:pPr>
        <w:pStyle w:val="Corpodetexto"/>
        <w:spacing w:after="0" w:line="240" w:lineRule="auto"/>
        <w:ind w:left="1701"/>
        <w:jc w:val="both"/>
        <w:rPr>
          <w:b/>
          <w:color w:val="FF0000"/>
          <w:sz w:val="16"/>
          <w:szCs w:val="16"/>
        </w:rPr>
      </w:pPr>
      <w:r w:rsidRPr="00BF288B">
        <w:rPr>
          <w:b/>
          <w:color w:val="FF0000"/>
          <w:sz w:val="16"/>
          <w:szCs w:val="16"/>
        </w:rPr>
        <w:t>10.2.3.1 PARA O LOTE 2</w:t>
      </w:r>
    </w:p>
    <w:p w14:paraId="0CCC4F67" w14:textId="77777777" w:rsidR="00AA2175" w:rsidRPr="00BF288B" w:rsidRDefault="00AA2175" w:rsidP="00B84622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>10.2.3.1.1 Apresentação de 01(um) atestado de capacidade técnica expedido por pessoa jurídica de direito público ou privado, comprovando que a empresa executou serviço de características e complexidade equivalentes ou superiores à do objeto licitado, devendo constar no atestado: a) Locação de Links de comunicação de dados;</w:t>
      </w:r>
    </w:p>
    <w:p w14:paraId="796F1788" w14:textId="77777777" w:rsidR="00AA2175" w:rsidRPr="00BF288B" w:rsidRDefault="00AA2175" w:rsidP="00B84622">
      <w:pPr>
        <w:pStyle w:val="Corpodetexto2"/>
        <w:ind w:left="360"/>
        <w:rPr>
          <w:i w:val="0"/>
          <w:sz w:val="20"/>
        </w:rPr>
      </w:pPr>
    </w:p>
    <w:p w14:paraId="53091172" w14:textId="1BB35251" w:rsidR="00AA2175" w:rsidRPr="00BF288B" w:rsidRDefault="00AA2175" w:rsidP="00B84622">
      <w:pPr>
        <w:pStyle w:val="Corpodetexto2"/>
        <w:numPr>
          <w:ilvl w:val="1"/>
          <w:numId w:val="1"/>
        </w:numPr>
        <w:rPr>
          <w:i w:val="0"/>
          <w:sz w:val="20"/>
        </w:rPr>
      </w:pPr>
      <w:r w:rsidRPr="00BF288B">
        <w:rPr>
          <w:i w:val="0"/>
          <w:sz w:val="20"/>
        </w:rPr>
        <w:t>Altera a redação do item 14, conforme abaixo:</w:t>
      </w:r>
    </w:p>
    <w:p w14:paraId="7AC96763" w14:textId="1383AC2A" w:rsidR="00AA2175" w:rsidRPr="00BF288B" w:rsidRDefault="00AA2175" w:rsidP="00B84622">
      <w:pPr>
        <w:pStyle w:val="Corpodetexto2"/>
        <w:ind w:left="1701"/>
        <w:rPr>
          <w:b/>
          <w:bCs/>
          <w:color w:val="FF0000"/>
          <w:sz w:val="16"/>
          <w:szCs w:val="16"/>
        </w:rPr>
      </w:pPr>
      <w:r w:rsidRPr="00BF288B">
        <w:rPr>
          <w:b/>
          <w:bCs/>
          <w:sz w:val="16"/>
          <w:szCs w:val="16"/>
        </w:rPr>
        <w:t xml:space="preserve">14. </w:t>
      </w:r>
      <w:r w:rsidRPr="00BF288B">
        <w:rPr>
          <w:b/>
          <w:bCs/>
          <w:color w:val="FF0000"/>
          <w:sz w:val="16"/>
          <w:szCs w:val="16"/>
        </w:rPr>
        <w:t>DA NEGOCIAÇÃO, JULGAMENTO E DEMONSTRAÇÃO DOS SISTEMAS DO LOTE 02</w:t>
      </w:r>
    </w:p>
    <w:p w14:paraId="3CD701AD" w14:textId="77777777" w:rsidR="00AA2175" w:rsidRPr="00BF288B" w:rsidRDefault="00AA2175" w:rsidP="00B84622">
      <w:pPr>
        <w:pStyle w:val="Corpodetexto2"/>
        <w:ind w:left="1701"/>
        <w:rPr>
          <w:i w:val="0"/>
          <w:sz w:val="20"/>
        </w:rPr>
      </w:pPr>
    </w:p>
    <w:p w14:paraId="75EF5CD6" w14:textId="2C849D61" w:rsidR="00AA2175" w:rsidRPr="00BF288B" w:rsidRDefault="00AA2175" w:rsidP="00B84622">
      <w:pPr>
        <w:pStyle w:val="Corpodetexto2"/>
        <w:numPr>
          <w:ilvl w:val="1"/>
          <w:numId w:val="1"/>
        </w:numPr>
        <w:rPr>
          <w:i w:val="0"/>
          <w:sz w:val="20"/>
        </w:rPr>
      </w:pPr>
      <w:r w:rsidRPr="00BF288B">
        <w:rPr>
          <w:i w:val="0"/>
          <w:sz w:val="20"/>
        </w:rPr>
        <w:t>Inclui os itens 14.5 e subsequentes, conforme abaixo:</w:t>
      </w:r>
    </w:p>
    <w:p w14:paraId="4DD114D4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 Encerrada</w:t>
      </w:r>
      <w:proofErr w:type="gramEnd"/>
      <w:r w:rsidRPr="00BF288B">
        <w:rPr>
          <w:color w:val="FF0000"/>
          <w:sz w:val="16"/>
          <w:szCs w:val="16"/>
        </w:rPr>
        <w:t xml:space="preserve"> a fase de lances e de habilitação, será aberta a fase de DEMONSTRAÇÃO DO SISTEMA DO LOTE 02, cuja apresentação deverá ser marcada no prazo de cinco dias úteis a contar do encerramento da fase de lances.  </w:t>
      </w:r>
    </w:p>
    <w:p w14:paraId="6918DAFC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 Os</w:t>
      </w:r>
      <w:proofErr w:type="gramEnd"/>
      <w:r w:rsidRPr="00BF288B">
        <w:rPr>
          <w:color w:val="FF0000"/>
          <w:sz w:val="16"/>
          <w:szCs w:val="16"/>
        </w:rPr>
        <w:t xml:space="preserve"> sistemas serão apresentados para o Secretário de Desenvolvimento e Inovação Sr. </w:t>
      </w:r>
      <w:proofErr w:type="spellStart"/>
      <w:r w:rsidRPr="00BF288B">
        <w:rPr>
          <w:color w:val="FF0000"/>
          <w:sz w:val="16"/>
          <w:szCs w:val="16"/>
        </w:rPr>
        <w:t>Carton</w:t>
      </w:r>
      <w:proofErr w:type="spellEnd"/>
      <w:r w:rsidRPr="00BF288B">
        <w:rPr>
          <w:color w:val="FF0000"/>
          <w:sz w:val="16"/>
          <w:szCs w:val="16"/>
        </w:rPr>
        <w:t xml:space="preserve"> G. Cardoso em sessão aberta ao público. O Secretário poderá solicitar a participação dos servidores </w:t>
      </w:r>
      <w:proofErr w:type="spellStart"/>
      <w:r w:rsidRPr="00BF288B">
        <w:rPr>
          <w:color w:val="FF0000"/>
          <w:sz w:val="16"/>
          <w:szCs w:val="16"/>
        </w:rPr>
        <w:t>Jamur</w:t>
      </w:r>
      <w:proofErr w:type="spellEnd"/>
      <w:r w:rsidRPr="00BF288B">
        <w:rPr>
          <w:color w:val="FF0000"/>
          <w:sz w:val="16"/>
          <w:szCs w:val="16"/>
        </w:rPr>
        <w:t xml:space="preserve"> Silveira e Sara Raquel Levy de Oliveira ou outro que tenha conhecimento na área de TI. </w:t>
      </w:r>
    </w:p>
    <w:p w14:paraId="7995EACE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 xml:space="preserve">14.5.2 A Licitante deverá realizar a apresentação </w:t>
      </w:r>
      <w:proofErr w:type="gramStart"/>
      <w:r w:rsidRPr="00BF288B">
        <w:rPr>
          <w:color w:val="FF0000"/>
          <w:sz w:val="16"/>
          <w:szCs w:val="16"/>
        </w:rPr>
        <w:t>do(</w:t>
      </w:r>
      <w:proofErr w:type="gramEnd"/>
      <w:r w:rsidRPr="00BF288B">
        <w:rPr>
          <w:color w:val="FF0000"/>
          <w:sz w:val="16"/>
          <w:szCs w:val="16"/>
        </w:rPr>
        <w:t>s) software(s), do aplicativo ou da plataforma de gestão de riscos para verificação se este(s) atende(m) a todas as exigências do edital e seus anexos.</w:t>
      </w:r>
    </w:p>
    <w:p w14:paraId="075DEB4F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14.5.3 Na</w:t>
      </w:r>
      <w:proofErr w:type="gramEnd"/>
      <w:r w:rsidRPr="00BF288B">
        <w:rPr>
          <w:color w:val="FF0000"/>
          <w:sz w:val="16"/>
          <w:szCs w:val="16"/>
        </w:rPr>
        <w:t xml:space="preserve"> demonstração a licitante deverá comprovar o funcionamento dos recursos exigidos no presente edital com a quantidade e qualidade similar de câmeras que podem ser instaladas em outros locais que não o Município contratante; </w:t>
      </w:r>
      <w:r w:rsidRPr="00BF288B">
        <w:rPr>
          <w:color w:val="FF0000"/>
          <w:sz w:val="16"/>
          <w:szCs w:val="16"/>
        </w:rPr>
        <w:lastRenderedPageBreak/>
        <w:t xml:space="preserve">Deverá oferecer visualização em miniaturas, onde será possível ver um instantâneo de eventos gravados que são exibidos por horas e minutos, permitindo aos usuários encontrar vídeos relevantes rapidamente e facilmente. </w:t>
      </w:r>
    </w:p>
    <w:p w14:paraId="3918DC96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14.5.4 As</w:t>
      </w:r>
      <w:proofErr w:type="gramEnd"/>
      <w:r w:rsidRPr="00BF288B">
        <w:rPr>
          <w:color w:val="FF0000"/>
          <w:sz w:val="16"/>
          <w:szCs w:val="16"/>
        </w:rPr>
        <w:t xml:space="preserve"> câmeras deverão permitir a pesquisa por miniaturas, dentro de um período e a partir destas visualizações do período gravado em blocos de até um minuto. </w:t>
      </w:r>
    </w:p>
    <w:p w14:paraId="09D34AC0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14.5.6 Deverá</w:t>
      </w:r>
      <w:proofErr w:type="gramEnd"/>
      <w:r w:rsidRPr="00BF288B">
        <w:rPr>
          <w:color w:val="FF0000"/>
          <w:sz w:val="16"/>
          <w:szCs w:val="16"/>
        </w:rPr>
        <w:t xml:space="preserve"> comprovar a possibilidade de cadastramento de ilimitados usuários na rede social, mediante o cadastramento de até 50 (cinquenta) usuários, dos quais serão escolhidos aleatoriamente 15(quinze) para teste e comprovação da eficácia deste cadastro, devendo poder realizar todas as tarefas com os usuários e senhas fornecidas. </w:t>
      </w:r>
    </w:p>
    <w:p w14:paraId="09E75C94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14.5.7 Cada</w:t>
      </w:r>
      <w:proofErr w:type="gramEnd"/>
      <w:r w:rsidRPr="00BF288B">
        <w:rPr>
          <w:color w:val="FF0000"/>
          <w:sz w:val="16"/>
          <w:szCs w:val="16"/>
        </w:rPr>
        <w:t xml:space="preserve"> usuário da rede social, deverá preencher um cadastro completo e que deverá ser autorizado por um moderador para permitir o acesso do mesmo ao ambiente da rede social. </w:t>
      </w:r>
    </w:p>
    <w:p w14:paraId="0BD74F6B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14.5.8 Deverá</w:t>
      </w:r>
      <w:proofErr w:type="gramEnd"/>
      <w:r w:rsidRPr="00BF288B">
        <w:rPr>
          <w:color w:val="FF0000"/>
          <w:sz w:val="16"/>
          <w:szCs w:val="16"/>
        </w:rPr>
        <w:t xml:space="preserve"> comprovar o mapeamento </w:t>
      </w:r>
      <w:proofErr w:type="spellStart"/>
      <w:r w:rsidRPr="00BF288B">
        <w:rPr>
          <w:color w:val="FF0000"/>
          <w:sz w:val="16"/>
          <w:szCs w:val="16"/>
        </w:rPr>
        <w:t>georreferenciado</w:t>
      </w:r>
      <w:proofErr w:type="spellEnd"/>
      <w:r w:rsidRPr="00BF288B">
        <w:rPr>
          <w:color w:val="FF0000"/>
          <w:sz w:val="16"/>
          <w:szCs w:val="16"/>
        </w:rPr>
        <w:t xml:space="preserve"> das câmeras e sua facilidade de acesso, tanto em tempo real, como em busca de imagens. </w:t>
      </w:r>
    </w:p>
    <w:p w14:paraId="5E0E7171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14.5.9 Deverá</w:t>
      </w:r>
      <w:proofErr w:type="gramEnd"/>
      <w:r w:rsidRPr="00BF288B">
        <w:rPr>
          <w:color w:val="FF0000"/>
          <w:sz w:val="16"/>
          <w:szCs w:val="16"/>
        </w:rPr>
        <w:t xml:space="preserve"> demostrar o funcionamento da facilidade da rede social e sistemas de interação comunitária, com possibilidade de dentro do aplicativo da rede social ter acesso às câmeras, permitir enquetes, postagens; </w:t>
      </w:r>
    </w:p>
    <w:p w14:paraId="6B22F761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14.5.10 Ainda</w:t>
      </w:r>
      <w:proofErr w:type="gramEnd"/>
      <w:r w:rsidRPr="00BF288B">
        <w:rPr>
          <w:color w:val="FF0000"/>
          <w:sz w:val="16"/>
          <w:szCs w:val="16"/>
        </w:rPr>
        <w:t xml:space="preserve"> deverá ser demonstrada dentro do aplicativo de rede social, o acionamento de emergência por parte dos usuários da mesma, fornecendo o endereço </w:t>
      </w:r>
      <w:proofErr w:type="spellStart"/>
      <w:r w:rsidRPr="00BF288B">
        <w:rPr>
          <w:color w:val="FF0000"/>
          <w:sz w:val="16"/>
          <w:szCs w:val="16"/>
        </w:rPr>
        <w:t>georreferenciado</w:t>
      </w:r>
      <w:proofErr w:type="spellEnd"/>
      <w:r w:rsidRPr="00BF288B">
        <w:rPr>
          <w:color w:val="FF0000"/>
          <w:sz w:val="16"/>
          <w:szCs w:val="16"/>
        </w:rPr>
        <w:t xml:space="preserve"> da ocorrência quando disponível no aparelho do usuário.</w:t>
      </w:r>
    </w:p>
    <w:p w14:paraId="377943B1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14.5.11 Deverá</w:t>
      </w:r>
      <w:proofErr w:type="gramEnd"/>
      <w:r w:rsidRPr="00BF288B">
        <w:rPr>
          <w:color w:val="FF0000"/>
          <w:sz w:val="16"/>
          <w:szCs w:val="16"/>
        </w:rPr>
        <w:t xml:space="preserve"> demonstrar a funcionalidade de </w:t>
      </w:r>
      <w:proofErr w:type="spellStart"/>
      <w:r w:rsidRPr="00BF288B">
        <w:rPr>
          <w:color w:val="FF0000"/>
          <w:sz w:val="16"/>
          <w:szCs w:val="16"/>
        </w:rPr>
        <w:t>Feed</w:t>
      </w:r>
      <w:proofErr w:type="spellEnd"/>
      <w:r w:rsidRPr="00BF288B">
        <w:rPr>
          <w:color w:val="FF0000"/>
          <w:sz w:val="16"/>
          <w:szCs w:val="16"/>
        </w:rPr>
        <w:t xml:space="preserve"> de Notícias Privado, com a inserção e interação em tempo real, devendo ser possível a outros usuários comentarem sobre notícias postadas; </w:t>
      </w:r>
    </w:p>
    <w:p w14:paraId="4226B617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14.5.12 Deverá</w:t>
      </w:r>
      <w:proofErr w:type="gramEnd"/>
      <w:r w:rsidRPr="00BF288B">
        <w:rPr>
          <w:color w:val="FF0000"/>
          <w:sz w:val="16"/>
          <w:szCs w:val="16"/>
        </w:rPr>
        <w:t xml:space="preserve"> ser comprovado o envio de fotos e vídeos. </w:t>
      </w:r>
    </w:p>
    <w:p w14:paraId="6224738F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14.5.13 Deverá</w:t>
      </w:r>
      <w:proofErr w:type="gramEnd"/>
      <w:r w:rsidRPr="00BF288B">
        <w:rPr>
          <w:color w:val="FF0000"/>
          <w:sz w:val="16"/>
          <w:szCs w:val="16"/>
        </w:rPr>
        <w:t xml:space="preserve"> demonstrar a capacidade de realizar pesquisa e enquete dentro do aplicativo de rede social privada de forma nativa. </w:t>
      </w:r>
    </w:p>
    <w:p w14:paraId="2B7221AC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14.5.14 Deverá</w:t>
      </w:r>
      <w:proofErr w:type="gramEnd"/>
      <w:r w:rsidRPr="00BF288B">
        <w:rPr>
          <w:color w:val="FF0000"/>
          <w:sz w:val="16"/>
          <w:szCs w:val="16"/>
        </w:rPr>
        <w:t xml:space="preserve"> possuir item relativo à pesquisa, de fácil acesso no menu principal do aplicativo para smartphones. </w:t>
      </w:r>
    </w:p>
    <w:p w14:paraId="54828C77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14.5.15 Deverá</w:t>
      </w:r>
      <w:proofErr w:type="gramEnd"/>
      <w:r w:rsidRPr="00BF288B">
        <w:rPr>
          <w:color w:val="FF0000"/>
          <w:sz w:val="16"/>
          <w:szCs w:val="16"/>
        </w:rPr>
        <w:t xml:space="preserve"> possuir opção de ocorrências, para comunicação rápida e consulta destas no aplicativo de rede social, junto ao menu principal do aplicativo para smartphones. </w:t>
      </w:r>
    </w:p>
    <w:p w14:paraId="2F5387ED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14.5.16 Deverá</w:t>
      </w:r>
      <w:proofErr w:type="gramEnd"/>
      <w:r w:rsidRPr="00BF288B">
        <w:rPr>
          <w:color w:val="FF0000"/>
          <w:sz w:val="16"/>
          <w:szCs w:val="16"/>
        </w:rPr>
        <w:t xml:space="preserve"> comprovar no menu principal do aplicativo para smartphones a existência de termo de uso para orientação e clareza dos processos da rede social privada. </w:t>
      </w:r>
    </w:p>
    <w:p w14:paraId="329248A5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14.5.17 Deverá</w:t>
      </w:r>
      <w:proofErr w:type="gramEnd"/>
      <w:r w:rsidRPr="00BF288B">
        <w:rPr>
          <w:color w:val="FF0000"/>
          <w:sz w:val="16"/>
          <w:szCs w:val="16"/>
        </w:rPr>
        <w:t xml:space="preserve"> permitir dentro do menu principal do aplicativo para smartphones a inclusão de documentos de forma a disponibilizar orientações e outras informações pertinentes dentro do aplicativo de rede social privada. </w:t>
      </w:r>
    </w:p>
    <w:p w14:paraId="30F9A89A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14.5.18 Poderá</w:t>
      </w:r>
      <w:proofErr w:type="gramEnd"/>
      <w:r w:rsidRPr="00BF288B">
        <w:rPr>
          <w:color w:val="FF0000"/>
          <w:sz w:val="16"/>
          <w:szCs w:val="16"/>
        </w:rPr>
        <w:t xml:space="preserve"> ser solicitada a apresentação de 70% dos itens que compõe o termo de referência para verificação pela equipe técnica, através de sorteio.</w:t>
      </w:r>
    </w:p>
    <w:p w14:paraId="74C5DA6F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14.5.19 Será</w:t>
      </w:r>
      <w:proofErr w:type="gramEnd"/>
      <w:r w:rsidRPr="00BF288B">
        <w:rPr>
          <w:color w:val="FF0000"/>
          <w:sz w:val="16"/>
          <w:szCs w:val="16"/>
        </w:rPr>
        <w:t xml:space="preserve"> considerado aprovado o sistema cuja licitante comprovar o atendimento na integra de todos os itens solicitados. </w:t>
      </w:r>
    </w:p>
    <w:p w14:paraId="6559C0E5" w14:textId="77777777" w:rsidR="00AA2175" w:rsidRPr="00BF288B" w:rsidRDefault="00AA2175" w:rsidP="00BF288B">
      <w:pPr>
        <w:pStyle w:val="Corpodetexto"/>
        <w:spacing w:after="0" w:line="240" w:lineRule="auto"/>
        <w:ind w:left="1701"/>
        <w:jc w:val="both"/>
        <w:rPr>
          <w:color w:val="FF0000"/>
          <w:sz w:val="16"/>
          <w:szCs w:val="16"/>
        </w:rPr>
      </w:pPr>
      <w:proofErr w:type="gramStart"/>
      <w:r w:rsidRPr="00BF288B">
        <w:rPr>
          <w:color w:val="FF0000"/>
          <w:sz w:val="16"/>
          <w:szCs w:val="16"/>
        </w:rPr>
        <w:t>14.5.20 No</w:t>
      </w:r>
      <w:proofErr w:type="gramEnd"/>
      <w:r w:rsidRPr="00BF288B">
        <w:rPr>
          <w:color w:val="FF0000"/>
          <w:sz w:val="16"/>
          <w:szCs w:val="16"/>
        </w:rPr>
        <w:t xml:space="preserve"> caso de desclassificação da primeira colocada, a segunda será convocada a apresentar os sistemas nos mesmos termos da primeira e assim sucessivamente até que se obtenha a aprovação do sistema de uma das participantes. </w:t>
      </w:r>
    </w:p>
    <w:p w14:paraId="3F49F2AC" w14:textId="77777777" w:rsidR="00AA2175" w:rsidRPr="00BF288B" w:rsidRDefault="00AA2175" w:rsidP="00BF288B">
      <w:pPr>
        <w:pStyle w:val="PargrafodaLista"/>
        <w:autoSpaceDE w:val="0"/>
        <w:spacing w:after="0" w:line="240" w:lineRule="auto"/>
        <w:ind w:left="1701"/>
        <w:jc w:val="both"/>
        <w:rPr>
          <w:rFonts w:ascii="Times New Roman" w:hAnsi="Times New Roman"/>
          <w:color w:val="FF0000"/>
          <w:sz w:val="16"/>
          <w:szCs w:val="16"/>
        </w:rPr>
      </w:pPr>
      <w:r w:rsidRPr="00BF288B">
        <w:rPr>
          <w:rFonts w:ascii="Times New Roman" w:hAnsi="Times New Roman"/>
          <w:color w:val="FF0000"/>
          <w:sz w:val="16"/>
          <w:szCs w:val="16"/>
        </w:rPr>
        <w:t xml:space="preserve">14.6 Da aceitação ou não aceitação será lavrada ata pelo Secretário responsável com a justificativa. </w:t>
      </w:r>
    </w:p>
    <w:p w14:paraId="12EF9664" w14:textId="77777777" w:rsidR="00AA2175" w:rsidRPr="00BF288B" w:rsidRDefault="00AA2175" w:rsidP="00BF288B">
      <w:pPr>
        <w:pStyle w:val="PargrafodaLista"/>
        <w:autoSpaceDE w:val="0"/>
        <w:spacing w:after="0" w:line="240" w:lineRule="auto"/>
        <w:ind w:left="1701"/>
        <w:jc w:val="both"/>
        <w:rPr>
          <w:rFonts w:ascii="Times New Roman" w:hAnsi="Times New Roman"/>
          <w:color w:val="FF0000"/>
          <w:sz w:val="16"/>
          <w:szCs w:val="16"/>
        </w:rPr>
      </w:pPr>
      <w:r w:rsidRPr="00BF288B">
        <w:rPr>
          <w:rFonts w:ascii="Times New Roman" w:hAnsi="Times New Roman"/>
          <w:color w:val="FF0000"/>
          <w:sz w:val="16"/>
          <w:szCs w:val="16"/>
        </w:rPr>
        <w:t xml:space="preserve">14.7 O Pregoeiro e Equipe de apoio não se responsabilizam pelo resultado da prova de demonstração, por tratar-se de matéria técnica da qual não possui conhecimento para realizar juízo de validação. </w:t>
      </w:r>
    </w:p>
    <w:p w14:paraId="68BDA0DC" w14:textId="19422408" w:rsidR="00AA2175" w:rsidRPr="00BF288B" w:rsidRDefault="00AA2175" w:rsidP="00BF288B">
      <w:pPr>
        <w:pStyle w:val="PargrafodaLista"/>
        <w:autoSpaceDE w:val="0"/>
        <w:spacing w:after="0" w:line="240" w:lineRule="auto"/>
        <w:ind w:left="1701"/>
        <w:jc w:val="both"/>
        <w:rPr>
          <w:rFonts w:ascii="Times New Roman" w:hAnsi="Times New Roman"/>
          <w:color w:val="FF0000"/>
          <w:sz w:val="16"/>
          <w:szCs w:val="16"/>
        </w:rPr>
      </w:pPr>
      <w:r w:rsidRPr="00BF288B">
        <w:rPr>
          <w:rFonts w:ascii="Times New Roman" w:hAnsi="Times New Roman"/>
          <w:color w:val="FF0000"/>
          <w:sz w:val="16"/>
          <w:szCs w:val="16"/>
        </w:rPr>
        <w:t xml:space="preserve">14.8 Todos os documentos serão publicados no portal de compras públicas onde ocorre a licitação e nos demais sistemas necessários. </w:t>
      </w:r>
    </w:p>
    <w:p w14:paraId="147404DA" w14:textId="0235AB4F" w:rsidR="00AA2175" w:rsidRPr="00BF288B" w:rsidRDefault="00B84622" w:rsidP="00B84622">
      <w:pPr>
        <w:pStyle w:val="Corpodetexto2"/>
        <w:rPr>
          <w:b/>
          <w:i w:val="0"/>
          <w:sz w:val="20"/>
          <w:u w:val="single"/>
        </w:rPr>
      </w:pPr>
      <w:r w:rsidRPr="00BF288B">
        <w:rPr>
          <w:b/>
          <w:i w:val="0"/>
          <w:sz w:val="20"/>
          <w:u w:val="single"/>
        </w:rPr>
        <w:t>NO TERMO DE REFERÊNCIA:</w:t>
      </w:r>
    </w:p>
    <w:p w14:paraId="5FF99F5C" w14:textId="01C77D77" w:rsidR="00B84622" w:rsidRPr="00BF288B" w:rsidRDefault="00B84622" w:rsidP="00B84622">
      <w:pPr>
        <w:pStyle w:val="Corpodetexto2"/>
        <w:numPr>
          <w:ilvl w:val="1"/>
          <w:numId w:val="2"/>
        </w:numPr>
        <w:rPr>
          <w:i w:val="0"/>
          <w:sz w:val="20"/>
        </w:rPr>
      </w:pPr>
      <w:r w:rsidRPr="00BF288B">
        <w:rPr>
          <w:i w:val="0"/>
          <w:sz w:val="20"/>
        </w:rPr>
        <w:t>Inclui o item 14, 15 e 16, conforme abaixo:</w:t>
      </w:r>
    </w:p>
    <w:p w14:paraId="2564816F" w14:textId="77777777" w:rsidR="00B84622" w:rsidRPr="00BF288B" w:rsidRDefault="00B84622" w:rsidP="00B84622">
      <w:pPr>
        <w:pStyle w:val="Corpodetexto2"/>
        <w:ind w:left="360"/>
        <w:rPr>
          <w:i w:val="0"/>
          <w:sz w:val="20"/>
        </w:rPr>
      </w:pPr>
    </w:p>
    <w:p w14:paraId="2D9B32B9" w14:textId="1528693D" w:rsidR="00B84622" w:rsidRPr="00BF288B" w:rsidRDefault="00B84622" w:rsidP="00B84622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701" w:firstLine="0"/>
        <w:jc w:val="both"/>
        <w:rPr>
          <w:rFonts w:ascii="Times New Roman" w:hAnsi="Times New Roman"/>
          <w:color w:val="FF0000"/>
          <w:sz w:val="16"/>
          <w:szCs w:val="16"/>
        </w:rPr>
      </w:pPr>
      <w:r w:rsidRPr="00BF288B">
        <w:rPr>
          <w:rFonts w:ascii="Times New Roman" w:hAnsi="Times New Roman"/>
          <w:color w:val="FF0000"/>
          <w:sz w:val="16"/>
          <w:szCs w:val="16"/>
        </w:rPr>
        <w:t>DOS DOCUMENTOS NECESSÁRIOS PARA FIRMATURA DO INSTRUMENTO CONTRATUAL – Lote 01</w:t>
      </w:r>
    </w:p>
    <w:p w14:paraId="35F5A273" w14:textId="77777777" w:rsidR="00B84622" w:rsidRPr="00BF288B" w:rsidRDefault="00B84622" w:rsidP="00B8462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 xml:space="preserve">14.1. Convocada a licitante para </w:t>
      </w:r>
      <w:proofErr w:type="spellStart"/>
      <w:r w:rsidRPr="00BF288B">
        <w:rPr>
          <w:color w:val="FF0000"/>
          <w:sz w:val="16"/>
          <w:szCs w:val="16"/>
        </w:rPr>
        <w:t>firmatura</w:t>
      </w:r>
      <w:proofErr w:type="spellEnd"/>
      <w:r w:rsidRPr="00BF288B">
        <w:rPr>
          <w:color w:val="FF0000"/>
          <w:sz w:val="16"/>
          <w:szCs w:val="16"/>
        </w:rPr>
        <w:t xml:space="preserve"> do instrumento contratual a mesma no prazo de cinco dias úteis deverá apresentar os seguintes documentos:</w:t>
      </w:r>
    </w:p>
    <w:p w14:paraId="2B65D4F2" w14:textId="77777777" w:rsidR="00B84622" w:rsidRPr="00BF288B" w:rsidRDefault="00B84622" w:rsidP="00B8462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>a) Alvará GSVG – Grupamento de Supervisão de Vigilâncias e Guardas;</w:t>
      </w:r>
    </w:p>
    <w:p w14:paraId="7CA7001B" w14:textId="77777777" w:rsidR="00B84622" w:rsidRPr="00BF288B" w:rsidRDefault="00B84622" w:rsidP="00B8462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>b) Portaria do GSVG – Grupamento de Supervisão de Vigilâncias e Guardas;</w:t>
      </w:r>
    </w:p>
    <w:p w14:paraId="2DBC14DB" w14:textId="77777777" w:rsidR="00B84622" w:rsidRPr="00BF288B" w:rsidRDefault="00B84622" w:rsidP="00B8462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>c) Comprovação de que possui colaborador (es) com certificado de comprovação de conclusão de curso de capacitação da NBR35 (trabalho em altura) e da NR10 (medidas de proteção para segurança em instalações e serviço de eletricidade). O certificado deverá ter sido expedido por empresa ministrante de treinamentos desta natureza;</w:t>
      </w:r>
    </w:p>
    <w:p w14:paraId="2378D194" w14:textId="77777777" w:rsidR="00B84622" w:rsidRPr="00BF288B" w:rsidRDefault="00B84622" w:rsidP="00B8462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</w:p>
    <w:p w14:paraId="6D0CE132" w14:textId="00D7C61C" w:rsidR="00B84622" w:rsidRPr="00BF288B" w:rsidRDefault="00B84622" w:rsidP="00B84622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701"/>
        <w:jc w:val="both"/>
        <w:rPr>
          <w:rFonts w:ascii="Times New Roman" w:hAnsi="Times New Roman"/>
          <w:color w:val="FF0000"/>
          <w:sz w:val="16"/>
          <w:szCs w:val="16"/>
        </w:rPr>
      </w:pPr>
      <w:r w:rsidRPr="00BF288B">
        <w:rPr>
          <w:rFonts w:ascii="Times New Roman" w:hAnsi="Times New Roman"/>
          <w:color w:val="FF0000"/>
          <w:sz w:val="16"/>
          <w:szCs w:val="16"/>
        </w:rPr>
        <w:t>DOS DOCUMENTOS NECESSÁRIOS PARA FIRMATURA DO INSTRUMENTO CONTRATUAL DO LOTE 2</w:t>
      </w:r>
    </w:p>
    <w:p w14:paraId="2228317A" w14:textId="77777777" w:rsidR="00B84622" w:rsidRPr="00BF288B" w:rsidRDefault="00B84622" w:rsidP="00B84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 xml:space="preserve">Comprovar que possui </w:t>
      </w:r>
      <w:proofErr w:type="spellStart"/>
      <w:proofErr w:type="gramStart"/>
      <w:r w:rsidRPr="00BF288B">
        <w:rPr>
          <w:color w:val="FF0000"/>
          <w:sz w:val="16"/>
          <w:szCs w:val="16"/>
        </w:rPr>
        <w:t>certifidado</w:t>
      </w:r>
      <w:proofErr w:type="spellEnd"/>
      <w:r w:rsidRPr="00BF288B">
        <w:rPr>
          <w:color w:val="FF0000"/>
          <w:sz w:val="16"/>
          <w:szCs w:val="16"/>
        </w:rPr>
        <w:t>(</w:t>
      </w:r>
      <w:proofErr w:type="gramEnd"/>
      <w:r w:rsidRPr="00BF288B">
        <w:rPr>
          <w:color w:val="FF0000"/>
          <w:sz w:val="16"/>
          <w:szCs w:val="16"/>
        </w:rPr>
        <w:t xml:space="preserve">s) emitido(s) pelos desenvolvedores dos softwares e plataforma tecnológica baseada em aplicativo WEB com foco em gestão de riscos, que compõe a proposta comercial, comprovando a capacitação técnica da empresa ou de profissional a ela vinculado para implantação e treinamento do sistema. </w:t>
      </w:r>
    </w:p>
    <w:p w14:paraId="7AFEE7F7" w14:textId="77777777" w:rsidR="00B84622" w:rsidRPr="00BF288B" w:rsidRDefault="00B84622" w:rsidP="00B8462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</w:p>
    <w:p w14:paraId="2015D5FC" w14:textId="77777777" w:rsidR="00B84622" w:rsidRPr="00BF288B" w:rsidRDefault="00B84622" w:rsidP="00B84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701"/>
        <w:jc w:val="both"/>
        <w:rPr>
          <w:color w:val="FF0000"/>
          <w:sz w:val="16"/>
          <w:szCs w:val="16"/>
        </w:rPr>
      </w:pPr>
      <w:r w:rsidRPr="00BF288B">
        <w:rPr>
          <w:color w:val="FF0000"/>
          <w:sz w:val="16"/>
          <w:szCs w:val="16"/>
        </w:rPr>
        <w:t>As chamadas para manutenção deverão ser atendidas no prazo de 12h a contar da confirmação da mesma (INCLUÍDO PELO ADENDO 02).</w:t>
      </w:r>
    </w:p>
    <w:p w14:paraId="3F4AA4A5" w14:textId="77777777" w:rsidR="00B84622" w:rsidRPr="00BF288B" w:rsidRDefault="00B84622" w:rsidP="00B84622">
      <w:pPr>
        <w:pStyle w:val="Corpodetexto2"/>
        <w:ind w:left="360"/>
        <w:rPr>
          <w:i w:val="0"/>
          <w:sz w:val="20"/>
        </w:rPr>
      </w:pPr>
    </w:p>
    <w:p w14:paraId="7DB58231" w14:textId="78EF5C2F" w:rsidR="00414242" w:rsidRPr="00BF288B" w:rsidRDefault="00414242" w:rsidP="00BF288B">
      <w:pPr>
        <w:pStyle w:val="Corpodetexto2"/>
        <w:rPr>
          <w:sz w:val="20"/>
        </w:rPr>
      </w:pPr>
    </w:p>
    <w:p w14:paraId="37509D18" w14:textId="584C98C4" w:rsidR="00414242" w:rsidRPr="00BF288B" w:rsidRDefault="004B284F" w:rsidP="00B84622">
      <w:pPr>
        <w:pStyle w:val="Corpodetexto2"/>
        <w:rPr>
          <w:sz w:val="20"/>
        </w:rPr>
      </w:pPr>
      <w:r w:rsidRPr="00BF288B">
        <w:rPr>
          <w:rFonts w:ascii="Bookman Old Style" w:hAnsi="Bookman Old Style"/>
          <w:i w:val="0"/>
          <w:sz w:val="20"/>
        </w:rPr>
        <w:tab/>
      </w:r>
      <w:r w:rsidRPr="00BF288B">
        <w:rPr>
          <w:rFonts w:ascii="Bookman Old Style" w:hAnsi="Bookman Old Style"/>
          <w:i w:val="0"/>
          <w:sz w:val="20"/>
        </w:rPr>
        <w:tab/>
      </w:r>
      <w:r w:rsidRPr="00BF288B">
        <w:rPr>
          <w:rFonts w:ascii="Bookman Old Style" w:hAnsi="Bookman Old Style"/>
          <w:i w:val="0"/>
          <w:sz w:val="20"/>
        </w:rPr>
        <w:tab/>
      </w:r>
      <w:r w:rsidRPr="00BF288B">
        <w:rPr>
          <w:rFonts w:ascii="Bookman Old Style" w:hAnsi="Bookman Old Style"/>
          <w:i w:val="0"/>
          <w:sz w:val="20"/>
        </w:rPr>
        <w:tab/>
      </w:r>
      <w:r w:rsidRPr="00BF288B">
        <w:rPr>
          <w:i w:val="0"/>
          <w:sz w:val="20"/>
        </w:rPr>
        <w:t xml:space="preserve">Três Passos, </w:t>
      </w:r>
      <w:r w:rsidR="00BF288B">
        <w:rPr>
          <w:i w:val="0"/>
          <w:sz w:val="20"/>
        </w:rPr>
        <w:t>08 de março</w:t>
      </w:r>
      <w:r w:rsidRPr="00BF288B">
        <w:rPr>
          <w:i w:val="0"/>
          <w:sz w:val="20"/>
        </w:rPr>
        <w:t xml:space="preserve"> de 2022. </w:t>
      </w:r>
    </w:p>
    <w:p w14:paraId="2AA76EF9" w14:textId="77777777" w:rsidR="00414242" w:rsidRPr="00BF288B" w:rsidRDefault="00414242" w:rsidP="00B84622">
      <w:pPr>
        <w:pStyle w:val="Corpodetexto2"/>
        <w:rPr>
          <w:i w:val="0"/>
          <w:sz w:val="20"/>
        </w:rPr>
      </w:pPr>
    </w:p>
    <w:p w14:paraId="74590458" w14:textId="77777777" w:rsidR="00414242" w:rsidRPr="00BF288B" w:rsidRDefault="004B284F" w:rsidP="00B84622">
      <w:pPr>
        <w:pStyle w:val="Corpodetexto2"/>
        <w:rPr>
          <w:i w:val="0"/>
          <w:sz w:val="20"/>
        </w:rPr>
      </w:pPr>
      <w:r w:rsidRPr="00BF288B">
        <w:rPr>
          <w:i w:val="0"/>
          <w:sz w:val="20"/>
        </w:rPr>
        <w:t xml:space="preserve"> </w:t>
      </w:r>
    </w:p>
    <w:p w14:paraId="1608A586" w14:textId="77777777" w:rsidR="004B284F" w:rsidRPr="00BF288B" w:rsidRDefault="004B284F" w:rsidP="00B84622">
      <w:pPr>
        <w:pStyle w:val="Corpodetexto2"/>
        <w:rPr>
          <w:i w:val="0"/>
          <w:sz w:val="20"/>
        </w:rPr>
      </w:pPr>
    </w:p>
    <w:p w14:paraId="64C2BB67" w14:textId="77777777" w:rsidR="00414242" w:rsidRPr="00BF288B" w:rsidRDefault="004B284F" w:rsidP="00B84622">
      <w:pPr>
        <w:pStyle w:val="Ttulo1"/>
        <w:jc w:val="both"/>
        <w:rPr>
          <w:i w:val="0"/>
          <w:sz w:val="20"/>
        </w:rPr>
      </w:pPr>
      <w:r w:rsidRPr="00BF288B">
        <w:rPr>
          <w:i w:val="0"/>
          <w:sz w:val="20"/>
        </w:rPr>
        <w:tab/>
      </w:r>
      <w:r w:rsidRPr="00BF288B">
        <w:rPr>
          <w:i w:val="0"/>
          <w:sz w:val="20"/>
        </w:rPr>
        <w:tab/>
      </w:r>
      <w:r w:rsidRPr="00BF288B">
        <w:rPr>
          <w:i w:val="0"/>
          <w:sz w:val="20"/>
        </w:rPr>
        <w:tab/>
      </w:r>
      <w:r w:rsidRPr="00BF288B">
        <w:rPr>
          <w:i w:val="0"/>
          <w:sz w:val="20"/>
        </w:rPr>
        <w:tab/>
        <w:t>_________________________________</w:t>
      </w:r>
    </w:p>
    <w:p w14:paraId="1D9C4153" w14:textId="77777777" w:rsidR="00414242" w:rsidRPr="00BF288B" w:rsidRDefault="004B284F" w:rsidP="00B84622">
      <w:pPr>
        <w:pStyle w:val="Ttulo1"/>
        <w:jc w:val="both"/>
        <w:rPr>
          <w:sz w:val="20"/>
        </w:rPr>
      </w:pPr>
      <w:r w:rsidRPr="00BF288B">
        <w:rPr>
          <w:sz w:val="20"/>
        </w:rPr>
        <w:tab/>
      </w:r>
      <w:r w:rsidRPr="00BF288B">
        <w:rPr>
          <w:sz w:val="20"/>
        </w:rPr>
        <w:tab/>
      </w:r>
      <w:r w:rsidRPr="00BF288B">
        <w:rPr>
          <w:sz w:val="20"/>
        </w:rPr>
        <w:tab/>
      </w:r>
      <w:r w:rsidRPr="00BF288B">
        <w:rPr>
          <w:sz w:val="20"/>
        </w:rPr>
        <w:tab/>
      </w:r>
      <w:proofErr w:type="spellStart"/>
      <w:r w:rsidRPr="00BF288B">
        <w:rPr>
          <w:sz w:val="20"/>
        </w:rPr>
        <w:t>Arlei</w:t>
      </w:r>
      <w:proofErr w:type="spellEnd"/>
      <w:r w:rsidRPr="00BF288B">
        <w:rPr>
          <w:sz w:val="20"/>
        </w:rPr>
        <w:t xml:space="preserve"> </w:t>
      </w:r>
      <w:proofErr w:type="spellStart"/>
      <w:r w:rsidRPr="00BF288B">
        <w:rPr>
          <w:sz w:val="20"/>
        </w:rPr>
        <w:t>Luis</w:t>
      </w:r>
      <w:proofErr w:type="spellEnd"/>
      <w:r w:rsidRPr="00BF288B">
        <w:rPr>
          <w:sz w:val="20"/>
        </w:rPr>
        <w:t xml:space="preserve"> </w:t>
      </w:r>
      <w:proofErr w:type="spellStart"/>
      <w:r w:rsidRPr="00BF288B">
        <w:rPr>
          <w:sz w:val="20"/>
        </w:rPr>
        <w:t>Tomazoni</w:t>
      </w:r>
      <w:proofErr w:type="spellEnd"/>
    </w:p>
    <w:p w14:paraId="0E82DE01" w14:textId="77777777" w:rsidR="00414242" w:rsidRPr="00BF288B" w:rsidRDefault="004B284F" w:rsidP="00B84622">
      <w:pPr>
        <w:jc w:val="both"/>
      </w:pPr>
      <w:r w:rsidRPr="00BF288B">
        <w:tab/>
      </w:r>
      <w:r w:rsidRPr="00BF288B">
        <w:tab/>
      </w:r>
      <w:r w:rsidRPr="00BF288B">
        <w:tab/>
      </w:r>
      <w:r w:rsidRPr="00BF288B">
        <w:tab/>
        <w:t>Prefeito</w:t>
      </w:r>
    </w:p>
    <w:p w14:paraId="4D8B7F77" w14:textId="77777777" w:rsidR="00414242" w:rsidRPr="00BF288B" w:rsidRDefault="00414242" w:rsidP="00B84622">
      <w:pPr>
        <w:jc w:val="both"/>
      </w:pPr>
    </w:p>
    <w:p w14:paraId="7BA5CD6C" w14:textId="77777777" w:rsidR="004B284F" w:rsidRPr="00BF288B" w:rsidRDefault="004B284F" w:rsidP="00B84622">
      <w:pPr>
        <w:jc w:val="both"/>
      </w:pPr>
    </w:p>
    <w:p w14:paraId="6DA1BA7B" w14:textId="28735F10" w:rsidR="00414242" w:rsidRPr="00BF288B" w:rsidRDefault="004B284F" w:rsidP="00B84622">
      <w:pPr>
        <w:jc w:val="both"/>
      </w:pPr>
      <w:proofErr w:type="gramStart"/>
      <w:r w:rsidRPr="00BF288B">
        <w:t>Procurador(</w:t>
      </w:r>
      <w:proofErr w:type="gramEnd"/>
      <w:r w:rsidRPr="00BF288B">
        <w:t>a) Jurídico: _________________________</w:t>
      </w:r>
    </w:p>
    <w:p w14:paraId="63A73383" w14:textId="77777777" w:rsidR="00414242" w:rsidRDefault="00414242" w:rsidP="00B84622">
      <w:pPr>
        <w:jc w:val="both"/>
      </w:pPr>
      <w:bookmarkStart w:id="0" w:name="_GoBack"/>
      <w:bookmarkEnd w:id="0"/>
    </w:p>
    <w:sectPr w:rsidR="0041424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DA06" w14:textId="77777777" w:rsidR="00CD3DD3" w:rsidRDefault="004B284F">
      <w:r>
        <w:separator/>
      </w:r>
    </w:p>
  </w:endnote>
  <w:endnote w:type="continuationSeparator" w:id="0">
    <w:p w14:paraId="3A5EB158" w14:textId="77777777" w:rsidR="00CD3DD3" w:rsidRDefault="004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7CC6" w14:textId="77777777"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>RS Av. Santos Dumont, 75 – Cep. 98.600-000 Divisão de Compras e Licitações</w:t>
    </w:r>
  </w:p>
  <w:p w14:paraId="727A8BD9" w14:textId="77777777"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14:paraId="6253EE74" w14:textId="77777777"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14:paraId="48EFC443" w14:textId="77777777" w:rsidR="00414242" w:rsidRDefault="00414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0086D" w14:textId="77777777" w:rsidR="00CD3DD3" w:rsidRDefault="004B284F">
      <w:r>
        <w:separator/>
      </w:r>
    </w:p>
  </w:footnote>
  <w:footnote w:type="continuationSeparator" w:id="0">
    <w:p w14:paraId="6BA4C27E" w14:textId="77777777" w:rsidR="00CD3DD3" w:rsidRDefault="004B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EB6F" w14:textId="77777777" w:rsidR="00414242" w:rsidRDefault="004B284F">
    <w:pPr>
      <w:pStyle w:val="Cabealho"/>
      <w:jc w:val="center"/>
    </w:pPr>
    <w:r>
      <w:rPr>
        <w:noProof/>
      </w:rPr>
      <w:drawing>
        <wp:inline distT="0" distB="0" distL="0" distR="0" wp14:anchorId="20853EFB" wp14:editId="32CDDFA7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ABA6C" w14:textId="77777777" w:rsidR="00414242" w:rsidRDefault="004B284F">
    <w:pPr>
      <w:pStyle w:val="Cabealho"/>
      <w:jc w:val="center"/>
    </w:pPr>
    <w:r>
      <w:t>Estado do Rio Grande do Sul</w:t>
    </w:r>
  </w:p>
  <w:p w14:paraId="503E8472" w14:textId="77777777" w:rsidR="00414242" w:rsidRDefault="004B284F">
    <w:pPr>
      <w:pStyle w:val="Cabealho"/>
      <w:jc w:val="center"/>
      <w:rPr>
        <w:b/>
      </w:rPr>
    </w:pPr>
    <w:r>
      <w:rPr>
        <w:b/>
      </w:rPr>
      <w:t>Município de Três Passos</w:t>
    </w:r>
  </w:p>
  <w:p w14:paraId="096BE0A2" w14:textId="77777777" w:rsidR="00414242" w:rsidRDefault="004B284F">
    <w:pPr>
      <w:pStyle w:val="Cabealho"/>
      <w:jc w:val="center"/>
    </w:pPr>
    <w:r>
      <w:t>Poder Executivo</w:t>
    </w:r>
  </w:p>
  <w:p w14:paraId="0A956AD1" w14:textId="77777777" w:rsidR="00414242" w:rsidRDefault="004142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41F85"/>
    <w:multiLevelType w:val="multilevel"/>
    <w:tmpl w:val="B0CAE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597AEE"/>
    <w:multiLevelType w:val="hybridMultilevel"/>
    <w:tmpl w:val="3E5E2C9A"/>
    <w:lvl w:ilvl="0" w:tplc="0416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47384E"/>
    <w:multiLevelType w:val="hybridMultilevel"/>
    <w:tmpl w:val="E9480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47F85"/>
    <w:multiLevelType w:val="multilevel"/>
    <w:tmpl w:val="DA7EC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223527"/>
    <w:multiLevelType w:val="multilevel"/>
    <w:tmpl w:val="D4542F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142" w:firstLine="0"/>
      </w:pPr>
    </w:lvl>
    <w:lvl w:ilvl="4">
      <w:start w:val="1"/>
      <w:numFmt w:val="decimal"/>
      <w:lvlText w:val="%1.%2.%3.%4.%5."/>
      <w:lvlJc w:val="left"/>
      <w:pPr>
        <w:ind w:left="1700" w:firstLine="0"/>
      </w:pPr>
    </w:lvl>
    <w:lvl w:ilvl="5">
      <w:start w:val="1"/>
      <w:numFmt w:val="decimal"/>
      <w:lvlText w:val="%1.%2.%3.%4.%5.%6."/>
      <w:lvlJc w:val="left"/>
      <w:pPr>
        <w:ind w:left="2125" w:firstLine="0"/>
      </w:pPr>
    </w:lvl>
    <w:lvl w:ilvl="6">
      <w:start w:val="1"/>
      <w:numFmt w:val="decimal"/>
      <w:lvlText w:val="%1.%2.%3.%4.%5.%6.%7."/>
      <w:lvlJc w:val="left"/>
      <w:pPr>
        <w:ind w:left="2550" w:firstLine="0"/>
      </w:pPr>
    </w:lvl>
    <w:lvl w:ilvl="7">
      <w:start w:val="1"/>
      <w:numFmt w:val="decimal"/>
      <w:lvlText w:val="%1.%2.%3.%4.%5.%6.%7.%8."/>
      <w:lvlJc w:val="left"/>
      <w:pPr>
        <w:ind w:left="2975" w:firstLine="0"/>
      </w:pPr>
    </w:lvl>
    <w:lvl w:ilvl="8">
      <w:start w:val="1"/>
      <w:numFmt w:val="decimal"/>
      <w:lvlText w:val="%1.%2.%3.%4.%5.%6.%7.%8.%9."/>
      <w:lvlJc w:val="left"/>
      <w:pPr>
        <w:ind w:left="340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42"/>
    <w:rsid w:val="000D3192"/>
    <w:rsid w:val="00225868"/>
    <w:rsid w:val="00414242"/>
    <w:rsid w:val="004B284F"/>
    <w:rsid w:val="005C43DC"/>
    <w:rsid w:val="007F324A"/>
    <w:rsid w:val="008351B2"/>
    <w:rsid w:val="00A12098"/>
    <w:rsid w:val="00AA2175"/>
    <w:rsid w:val="00B84622"/>
    <w:rsid w:val="00BA0F4D"/>
    <w:rsid w:val="00BF288B"/>
    <w:rsid w:val="00C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F72"/>
  <w15:docId w15:val="{E52C9F05-0873-4175-BC90-B3AAC9A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324A"/>
    <w:rPr>
      <w:color w:val="0000FF"/>
      <w:u w:val="single"/>
    </w:rPr>
  </w:style>
  <w:style w:type="character" w:customStyle="1" w:styleId="WW8Num4z0">
    <w:name w:val="WW8Num4z0"/>
    <w:rsid w:val="007F324A"/>
    <w:rPr>
      <w:rFonts w:ascii="Symbol" w:hAnsi="Symbol" w:cs="Symbol"/>
    </w:rPr>
  </w:style>
  <w:style w:type="paragraph" w:customStyle="1" w:styleId="Default">
    <w:name w:val="Default"/>
    <w:rsid w:val="007F324A"/>
    <w:pPr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decompraspublica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1421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2</cp:revision>
  <cp:lastPrinted>2022-10-24T08:10:00Z</cp:lastPrinted>
  <dcterms:created xsi:type="dcterms:W3CDTF">2023-03-09T14:29:00Z</dcterms:created>
  <dcterms:modified xsi:type="dcterms:W3CDTF">2023-03-09T14:29:00Z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