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rPr>
          <w:rFonts w:ascii="Times New Roman" w:hAnsi="Times New Roman"/>
          <w:b/>
          <w:b/>
          <w:bCs/>
          <w:sz w:val="24"/>
          <w:szCs w:val="24"/>
        </w:rPr>
      </w:pPr>
      <w:r>
        <w:rPr>
          <w:rFonts w:ascii="Times New Roman" w:hAnsi="Times New Roman"/>
          <w:b/>
          <w:bCs/>
          <w:sz w:val="24"/>
          <w:szCs w:val="24"/>
        </w:rPr>
        <w:t xml:space="preserve">LICITAÇÃO Nº </w:t>
      </w:r>
      <w:r>
        <w:rPr>
          <w:rFonts w:eastAsia="Times New Roman" w:cs="Times New Roman" w:ascii="Times New Roman" w:hAnsi="Times New Roman"/>
          <w:b/>
          <w:bCs/>
          <w:sz w:val="24"/>
          <w:szCs w:val="24"/>
          <w:lang w:eastAsia="pt-BR"/>
        </w:rPr>
        <w:t>23</w:t>
      </w:r>
      <w:r>
        <w:rPr>
          <w:rFonts w:eastAsia="Times New Roman" w:cs="Times New Roman" w:ascii="Times New Roman" w:hAnsi="Times New Roman"/>
          <w:b/>
          <w:bCs/>
          <w:color w:val="auto"/>
          <w:kern w:val="0"/>
          <w:sz w:val="24"/>
          <w:szCs w:val="24"/>
          <w:lang w:val="pt-BR" w:eastAsia="pt-BR" w:bidi="ar-SA"/>
        </w:rPr>
        <w:t>8</w:t>
      </w:r>
      <w:r>
        <w:rPr>
          <w:rFonts w:ascii="Times New Roman" w:hAnsi="Times New Roman"/>
          <w:b/>
          <w:bCs/>
          <w:sz w:val="24"/>
          <w:szCs w:val="24"/>
        </w:rPr>
        <w:t>/2022</w:t>
      </w:r>
    </w:p>
    <w:p>
      <w:pPr>
        <w:pStyle w:val="Cabealho"/>
        <w:rPr>
          <w:rFonts w:ascii="Times New Roman" w:hAnsi="Times New Roman"/>
          <w:b/>
          <w:b/>
          <w:bCs/>
          <w:sz w:val="24"/>
          <w:szCs w:val="24"/>
        </w:rPr>
      </w:pPr>
      <w:r>
        <w:rPr>
          <w:rFonts w:eastAsia="Times New Roman" w:cs="Times New Roman" w:ascii="Times New Roman" w:hAnsi="Times New Roman"/>
          <w:b/>
          <w:bCs/>
          <w:color w:val="auto"/>
          <w:kern w:val="0"/>
          <w:sz w:val="24"/>
          <w:szCs w:val="24"/>
          <w:lang w:val="pt-BR" w:eastAsia="pt-BR" w:bidi="ar-SA"/>
        </w:rPr>
        <w:t>TOMADA DE PREÇOS</w:t>
      </w:r>
      <w:r>
        <w:rPr>
          <w:rFonts w:ascii="Times New Roman" w:hAnsi="Times New Roman"/>
          <w:b/>
          <w:bCs/>
          <w:sz w:val="24"/>
          <w:szCs w:val="24"/>
        </w:rPr>
        <w:t xml:space="preserve"> Nº 13/2022</w:t>
      </w:r>
    </w:p>
    <w:p>
      <w:pPr>
        <w:pStyle w:val="Cabealho"/>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tabs>
          <w:tab w:val="clear" w:pos="708"/>
          <w:tab w:val="left" w:pos="4140" w:leader="none"/>
        </w:tabs>
        <w:rPr>
          <w:rFonts w:ascii="Times New Roman" w:hAnsi="Times New Roman"/>
          <w:b/>
          <w:b/>
          <w:bCs/>
          <w:sz w:val="24"/>
          <w:szCs w:val="24"/>
        </w:rPr>
      </w:pPr>
      <w:r>
        <w:rPr>
          <w:rFonts w:ascii="Times New Roman" w:hAnsi="Times New Roman"/>
          <w:b/>
          <w:bCs/>
          <w:sz w:val="24"/>
          <w:szCs w:val="24"/>
        </w:rPr>
        <w:t>Adendo 02 – ALTERAÇÃO DO EDITAL</w:t>
      </w:r>
    </w:p>
    <w:p>
      <w:pPr>
        <w:pStyle w:val="Normal"/>
        <w:tabs>
          <w:tab w:val="clear" w:pos="708"/>
          <w:tab w:val="left" w:pos="4140" w:leader="none"/>
        </w:tabs>
        <w:rPr>
          <w:rFonts w:ascii="Times New Roman" w:hAnsi="Times New Roman"/>
          <w:b w:val="false"/>
          <w:b w:val="false"/>
          <w:bCs w:val="false"/>
          <w:sz w:val="24"/>
          <w:szCs w:val="24"/>
        </w:rPr>
      </w:pPr>
      <w:r>
        <w:rPr>
          <w:rFonts w:ascii="Times New Roman" w:hAnsi="Times New Roman"/>
          <w:b w:val="false"/>
          <w:bCs w:val="false"/>
          <w:sz w:val="24"/>
          <w:szCs w:val="24"/>
        </w:rPr>
        <w:tab/>
      </w:r>
    </w:p>
    <w:p>
      <w:pPr>
        <w:pStyle w:val="BodyText2"/>
        <w:rPr>
          <w:rFonts w:ascii="Times New Roman" w:hAnsi="Times New Roman"/>
          <w:b w:val="false"/>
          <w:b w:val="false"/>
          <w:bCs w:val="false"/>
          <w:sz w:val="24"/>
          <w:szCs w:val="24"/>
        </w:rPr>
      </w:pPr>
      <w:r>
        <w:rPr>
          <w:rFonts w:ascii="Times New Roman" w:hAnsi="Times New Roman"/>
          <w:b w:val="false"/>
          <w:bCs w:val="false"/>
          <w:i w:val="false"/>
          <w:sz w:val="24"/>
          <w:szCs w:val="24"/>
        </w:rPr>
        <w:t xml:space="preserve">O Prefeito de Três Passos, no uso de suas atribuições legais e de conformidade com as leis n.ºs 8.666/93 e 8.883/94 e 10.520/02, tornam público para o conhecimento dos interessados que em relação à Licitação n.º </w:t>
      </w:r>
      <w:r>
        <w:rPr>
          <w:rFonts w:eastAsia="Times New Roman" w:cs="Times New Roman" w:ascii="Times New Roman" w:hAnsi="Times New Roman"/>
          <w:b w:val="false"/>
          <w:bCs w:val="false"/>
          <w:i w:val="false"/>
          <w:color w:val="auto"/>
          <w:kern w:val="0"/>
          <w:sz w:val="24"/>
          <w:szCs w:val="24"/>
          <w:lang w:val="pt-BR" w:eastAsia="pt-BR" w:bidi="ar-SA"/>
        </w:rPr>
        <w:t>238</w:t>
      </w:r>
      <w:r>
        <w:rPr>
          <w:rFonts w:ascii="Times New Roman" w:hAnsi="Times New Roman"/>
          <w:b w:val="false"/>
          <w:bCs w:val="false"/>
          <w:i w:val="false"/>
          <w:sz w:val="24"/>
          <w:szCs w:val="24"/>
        </w:rPr>
        <w:t>/2022; Tomada de Preços 1</w:t>
      </w:r>
      <w:r>
        <w:rPr>
          <w:rFonts w:eastAsia="Times New Roman" w:cs="Times New Roman" w:ascii="Times New Roman" w:hAnsi="Times New Roman"/>
          <w:b w:val="false"/>
          <w:bCs w:val="false"/>
          <w:i w:val="false"/>
          <w:color w:val="auto"/>
          <w:kern w:val="0"/>
          <w:sz w:val="24"/>
          <w:szCs w:val="24"/>
          <w:lang w:val="pt-BR" w:eastAsia="pt-BR" w:bidi="ar-SA"/>
        </w:rPr>
        <w:t>3</w:t>
      </w:r>
      <w:r>
        <w:rPr>
          <w:rFonts w:ascii="Times New Roman" w:hAnsi="Times New Roman"/>
          <w:b w:val="false"/>
          <w:bCs w:val="false"/>
          <w:i w:val="false"/>
          <w:sz w:val="24"/>
          <w:szCs w:val="24"/>
        </w:rPr>
        <w:t xml:space="preserve">/2022, houve retificação do edital, nos seguintes termos, para que </w:t>
      </w:r>
      <w:r>
        <w:rPr>
          <w:rFonts w:ascii="Times New Roman" w:hAnsi="Times New Roman"/>
          <w:b/>
          <w:bCs w:val="false"/>
          <w:i w:val="false"/>
          <w:sz w:val="24"/>
          <w:szCs w:val="24"/>
          <w:u w:val="single"/>
        </w:rPr>
        <w:t>onde se lê</w:t>
      </w:r>
      <w:r>
        <w:rPr>
          <w:rFonts w:ascii="Times New Roman" w:hAnsi="Times New Roman"/>
          <w:b w:val="false"/>
          <w:bCs w:val="false"/>
          <w:i w:val="false"/>
          <w:sz w:val="24"/>
          <w:szCs w:val="24"/>
        </w:rPr>
        <w:t>:</w:t>
      </w:r>
    </w:p>
    <w:p>
      <w:pPr>
        <w:pStyle w:val="Default"/>
        <w:jc w:val="both"/>
        <w:rPr>
          <w:rFonts w:ascii="Times New Roman" w:hAnsi="Times New Roman"/>
          <w:b/>
          <w:b/>
          <w:bCs/>
          <w:color w:val="000000"/>
          <w:sz w:val="21"/>
          <w:szCs w:val="21"/>
        </w:rPr>
      </w:pPr>
      <w:r>
        <w:rPr>
          <w:rFonts w:ascii="Times New Roman" w:hAnsi="Times New Roman"/>
          <w:b/>
          <w:bCs/>
          <w:color w:val="000000"/>
          <w:sz w:val="21"/>
          <w:szCs w:val="21"/>
        </w:rPr>
        <w:t xml:space="preserve">5.4 Documentos necessários relativamente à qualificação técnica da LICITANTE: </w:t>
      </w:r>
    </w:p>
    <w:p>
      <w:pPr>
        <w:pStyle w:val="Normal"/>
        <w:keepLines/>
        <w:autoSpaceDE w:val="false"/>
        <w:jc w:val="both"/>
        <w:rPr>
          <w:rFonts w:ascii="Times New Roman" w:hAnsi="Times New Roman"/>
          <w:sz w:val="21"/>
          <w:szCs w:val="21"/>
        </w:rPr>
      </w:pPr>
      <w:r>
        <w:rPr>
          <w:rFonts w:ascii="Times New Roman" w:hAnsi="Times New Roman"/>
          <w:b/>
          <w:bCs/>
          <w:color w:val="000000"/>
          <w:sz w:val="21"/>
          <w:szCs w:val="21"/>
        </w:rPr>
        <w:t xml:space="preserve">5.4.1 </w:t>
      </w:r>
      <w:r>
        <w:rPr>
          <w:rFonts w:ascii="Times New Roman" w:hAnsi="Times New Roman"/>
          <w:bCs/>
          <w:color w:val="000000"/>
          <w:sz w:val="21"/>
          <w:szCs w:val="21"/>
        </w:rPr>
        <w:t xml:space="preserve">A empresa deverá ter Registro no Conselho Regional de Engenharia e Agronomia do Estado de origem ou no Conselho Arquitetura e Urbanismo do Estado de origem domicílio ou sede do licitante. O visto do CREA/CAU para empresas não domiciliadas no Estado, será exigido na ocasião da assinatura do contrato; </w:t>
      </w:r>
    </w:p>
    <w:p>
      <w:pPr>
        <w:pStyle w:val="Normal"/>
        <w:keepLines/>
        <w:autoSpaceDE w:val="false"/>
        <w:jc w:val="both"/>
        <w:rPr>
          <w:rFonts w:ascii="Times New Roman" w:hAnsi="Times New Roman"/>
          <w:b w:val="false"/>
          <w:b w:val="false"/>
          <w:bCs w:val="false"/>
          <w:sz w:val="21"/>
          <w:szCs w:val="21"/>
        </w:rPr>
      </w:pPr>
      <w:r>
        <w:rPr>
          <w:rFonts w:ascii="Times New Roman" w:hAnsi="Times New Roman"/>
          <w:b/>
          <w:bCs/>
          <w:i w:val="false"/>
          <w:color w:val="000000"/>
          <w:sz w:val="21"/>
          <w:szCs w:val="21"/>
        </w:rPr>
        <w:t>5.4.2</w:t>
      </w:r>
      <w:r>
        <w:rPr>
          <w:rFonts w:ascii="Times New Roman" w:hAnsi="Times New Roman"/>
          <w:b w:val="false"/>
          <w:bCs/>
          <w:i w:val="false"/>
          <w:color w:val="000000"/>
          <w:sz w:val="21"/>
          <w:szCs w:val="21"/>
        </w:rPr>
        <w:t xml:space="preserve"> Comprovação da Empresa de que possui em seu quadro permanente na data prevista para entrega das propostas, </w:t>
      </w:r>
      <w:r>
        <w:rPr>
          <w:rFonts w:ascii="Times New Roman" w:hAnsi="Times New Roman"/>
          <w:b w:val="false"/>
          <w:bCs w:val="false"/>
          <w:i w:val="false"/>
          <w:sz w:val="21"/>
          <w:szCs w:val="21"/>
        </w:rPr>
        <w:t xml:space="preserve">profissionais de nível superior, na área de engenharia ou arquitetura </w:t>
      </w:r>
      <w:r>
        <w:rPr>
          <w:rFonts w:ascii="Times New Roman" w:hAnsi="Times New Roman"/>
          <w:b/>
          <w:bCs w:val="false"/>
          <w:i w:val="false"/>
          <w:sz w:val="21"/>
          <w:szCs w:val="21"/>
        </w:rPr>
        <w:t>(engenheiro civil ou arquiteto)</w:t>
      </w:r>
      <w:r>
        <w:rPr>
          <w:rFonts w:ascii="Times New Roman" w:hAnsi="Times New Roman"/>
          <w:b w:val="false"/>
          <w:bCs w:val="false"/>
          <w:i w:val="false"/>
          <w:sz w:val="21"/>
          <w:szCs w:val="21"/>
        </w:rPr>
        <w:t xml:space="preserve"> com registro no CREA/CAU.</w:t>
      </w:r>
    </w:p>
    <w:p>
      <w:pPr>
        <w:pStyle w:val="Default"/>
        <w:autoSpaceDE w:val="false"/>
        <w:spacing w:before="120" w:after="120"/>
        <w:jc w:val="both"/>
        <w:rPr>
          <w:rFonts w:ascii="Times New Roman" w:hAnsi="Times New Roman"/>
          <w:b w:val="false"/>
          <w:b w:val="false"/>
          <w:bCs w:val="false"/>
          <w:sz w:val="21"/>
          <w:szCs w:val="21"/>
        </w:rPr>
      </w:pPr>
      <w:r>
        <w:rPr>
          <w:rFonts w:ascii="Times New Roman" w:hAnsi="Times New Roman"/>
          <w:b/>
          <w:bCs w:val="false"/>
          <w:i w:val="false"/>
          <w:color w:val="000000"/>
          <w:sz w:val="21"/>
          <w:szCs w:val="21"/>
        </w:rPr>
        <w:t>9.6</w:t>
      </w:r>
      <w:r>
        <w:rPr>
          <w:rFonts w:ascii="Times New Roman" w:hAnsi="Times New Roman"/>
          <w:b w:val="false"/>
          <w:bCs w:val="false"/>
          <w:i w:val="false"/>
          <w:color w:val="000000"/>
          <w:sz w:val="21"/>
          <w:szCs w:val="21"/>
        </w:rPr>
        <w:t xml:space="preserve"> Na elaboração dos documentos técnicos deverão ser seguidas as normas técnicas brasileiras</w:t>
      </w:r>
      <w:r>
        <w:rPr>
          <w:rFonts w:ascii="Times New Roman" w:hAnsi="Times New Roman"/>
          <w:b/>
          <w:bCs/>
          <w:i w:val="false"/>
          <w:color w:val="000000"/>
          <w:sz w:val="21"/>
          <w:szCs w:val="21"/>
        </w:rPr>
        <w:t xml:space="preserve">. </w:t>
      </w:r>
      <w:r>
        <w:rPr>
          <w:rFonts w:ascii="Times New Roman" w:hAnsi="Times New Roman"/>
          <w:b w:val="false"/>
          <w:bCs/>
          <w:i w:val="false"/>
          <w:color w:val="000000"/>
          <w:sz w:val="21"/>
          <w:szCs w:val="21"/>
        </w:rPr>
        <w:t>Havendo necessidade de geólogo ou biólogo para desenvolvimento dos documentos técnicos a contratação destes será por conta do contratado.</w:t>
      </w:r>
    </w:p>
    <w:p>
      <w:pPr>
        <w:pStyle w:val="Default"/>
        <w:spacing w:before="120" w:after="120"/>
        <w:jc w:val="both"/>
        <w:rPr>
          <w:rFonts w:ascii="Times New Roman" w:hAnsi="Times New Roman"/>
          <w:b/>
          <w:b/>
          <w:bCs/>
          <w:sz w:val="24"/>
          <w:szCs w:val="24"/>
        </w:rPr>
      </w:pPr>
      <w:r>
        <w:rPr>
          <w:rFonts w:ascii="Times New Roman" w:hAnsi="Times New Roman"/>
          <w:b/>
          <w:bCs/>
          <w:i w:val="false"/>
          <w:color w:val="auto"/>
          <w:sz w:val="24"/>
          <w:szCs w:val="24"/>
          <w:u w:val="single"/>
        </w:rPr>
        <w:t>Leia-se:</w:t>
      </w:r>
    </w:p>
    <w:p>
      <w:pPr>
        <w:pStyle w:val="Default"/>
        <w:spacing w:before="120" w:after="120"/>
        <w:jc w:val="both"/>
        <w:rPr>
          <w:rFonts w:ascii="Times New Roman" w:hAnsi="Times New Roman"/>
          <w:b w:val="false"/>
          <w:b w:val="false"/>
          <w:bCs w:val="false"/>
          <w:sz w:val="24"/>
          <w:szCs w:val="24"/>
        </w:rPr>
      </w:pPr>
      <w:r>
        <w:rPr>
          <w:rFonts w:ascii="Times New Roman" w:hAnsi="Times New Roman"/>
          <w:b/>
          <w:bCs/>
          <w:i w:val="false"/>
          <w:color w:val="auto"/>
          <w:sz w:val="24"/>
          <w:szCs w:val="24"/>
        </w:rPr>
        <w:t>5.4</w:t>
      </w:r>
      <w:r>
        <w:rPr>
          <w:rFonts w:ascii="Times New Roman" w:hAnsi="Times New Roman"/>
          <w:b w:val="false"/>
          <w:bCs w:val="false"/>
          <w:i w:val="false"/>
          <w:color w:val="auto"/>
          <w:sz w:val="24"/>
          <w:szCs w:val="24"/>
        </w:rPr>
        <w:t xml:space="preserve"> Documentos necessários relativamente à qualificação técnica da LICITANTE: </w:t>
        <w:br/>
      </w:r>
      <w:r>
        <w:rPr>
          <w:rFonts w:ascii="Times New Roman" w:hAnsi="Times New Roman"/>
          <w:b/>
          <w:bCs/>
          <w:i w:val="false"/>
          <w:color w:val="auto"/>
          <w:sz w:val="24"/>
          <w:szCs w:val="24"/>
        </w:rPr>
        <w:t>5.4.1</w:t>
      </w:r>
      <w:r>
        <w:rPr>
          <w:rFonts w:ascii="Times New Roman" w:hAnsi="Times New Roman"/>
          <w:b w:val="false"/>
          <w:bCs w:val="false"/>
          <w:i w:val="false"/>
          <w:color w:val="auto"/>
          <w:sz w:val="24"/>
          <w:szCs w:val="24"/>
        </w:rPr>
        <w:t xml:space="preserve"> A empresa deverá ter Registro no Conselho Regional de Engenharia e Agronomia do Estado de origem ou no Conselho Arquitetura e Urbanismo do Estado de origem domicílio ou sede do licitante. O visto do CREA/CAU para empresas não domiciliadas no Estado, será exigido na ocasião da assinatura do contrato; </w:t>
        <w:br/>
      </w:r>
      <w:r>
        <w:rPr>
          <w:rFonts w:ascii="Times New Roman" w:hAnsi="Times New Roman"/>
          <w:b/>
          <w:bCs/>
          <w:i w:val="false"/>
          <w:color w:val="auto"/>
          <w:sz w:val="24"/>
          <w:szCs w:val="24"/>
        </w:rPr>
        <w:t>5.4.2</w:t>
      </w:r>
      <w:r>
        <w:rPr>
          <w:rFonts w:ascii="Times New Roman" w:hAnsi="Times New Roman"/>
          <w:b w:val="false"/>
          <w:bCs w:val="false"/>
          <w:i w:val="false"/>
          <w:color w:val="auto"/>
          <w:sz w:val="24"/>
          <w:szCs w:val="24"/>
        </w:rPr>
        <w:t xml:space="preserve"> Comprovação da Empresa de que possui em seu quadro permanente na data prevista para entrega das propostas, profissionais de nível superior, na área de engenharia, arquitetura, geologia ou engenheiro de Minas  (engenheiro civil, arquiteto, geólogo ou engenheiro de minas) com registro no CREA/CAU.</w:t>
      </w:r>
    </w:p>
    <w:p>
      <w:pPr>
        <w:pStyle w:val="BodyText2"/>
        <w:rPr>
          <w:rFonts w:ascii="Times New Roman" w:hAnsi="Times New Roman"/>
          <w:b w:val="false"/>
          <w:b w:val="false"/>
          <w:bCs w:val="false"/>
          <w:i w:val="false"/>
          <w:i w:val="false"/>
          <w:sz w:val="24"/>
          <w:szCs w:val="24"/>
        </w:rPr>
      </w:pPr>
      <w:r>
        <w:rPr>
          <w:rFonts w:ascii="Times New Roman" w:hAnsi="Times New Roman"/>
          <w:b w:val="false"/>
          <w:bCs w:val="false"/>
          <w:i w:val="false"/>
          <w:sz w:val="24"/>
          <w:szCs w:val="24"/>
        </w:rPr>
      </w:r>
    </w:p>
    <w:p>
      <w:pPr>
        <w:pStyle w:val="BodyText2"/>
        <w:rPr>
          <w:rFonts w:ascii="Times New Roman" w:hAnsi="Times New Roman"/>
          <w:b w:val="false"/>
          <w:b w:val="false"/>
          <w:bCs w:val="false"/>
          <w:i w:val="false"/>
          <w:i w:val="false"/>
          <w:sz w:val="24"/>
          <w:szCs w:val="24"/>
        </w:rPr>
      </w:pPr>
      <w:r>
        <w:rPr>
          <w:rFonts w:ascii="Times New Roman" w:hAnsi="Times New Roman"/>
          <w:b/>
          <w:bCs/>
          <w:i w:val="false"/>
          <w:sz w:val="24"/>
          <w:szCs w:val="24"/>
        </w:rPr>
        <w:t>9.6</w:t>
      </w:r>
      <w:r>
        <w:rPr>
          <w:rFonts w:ascii="Times New Roman" w:hAnsi="Times New Roman"/>
          <w:b w:val="false"/>
          <w:bCs w:val="false"/>
          <w:i w:val="false"/>
          <w:sz w:val="24"/>
          <w:szCs w:val="24"/>
        </w:rPr>
        <w:t xml:space="preserve"> Na elaboração dos documentos técnicos deverão ser seguidas as normas técnicas brasileiras. Havendo necessidade de arquiteto, engenheiro civil, geólogo ou biólogo para desenvolvimento dos documentos técnicos a contratação destes será por conta do contratado.</w:t>
      </w:r>
    </w:p>
    <w:p>
      <w:pPr>
        <w:pStyle w:val="BodyText2"/>
        <w:spacing w:before="120" w:after="120"/>
        <w:ind w:left="0" w:hanging="0"/>
        <w:contextualSpacing/>
        <w:jc w:val="both"/>
        <w:rPr>
          <w:i w:val="false"/>
          <w:i w:val="false"/>
          <w:u w:val="single"/>
        </w:rPr>
      </w:pPr>
      <w:r>
        <w:rPr>
          <w:rFonts w:ascii="Times New Roman" w:hAnsi="Times New Roman"/>
          <w:b w:val="false"/>
          <w:bCs w:val="false"/>
          <w:sz w:val="24"/>
          <w:szCs w:val="24"/>
        </w:rPr>
      </w:r>
    </w:p>
    <w:p>
      <w:pPr>
        <w:pStyle w:val="BodyText2"/>
        <w:spacing w:before="120" w:after="120"/>
        <w:ind w:left="0" w:hanging="0"/>
        <w:contextualSpacing/>
        <w:jc w:val="both"/>
        <w:rPr>
          <w:rFonts w:ascii="Times New Roman" w:hAnsi="Times New Roman"/>
          <w:b w:val="false"/>
          <w:b w:val="false"/>
          <w:bCs w:val="false"/>
          <w:sz w:val="24"/>
          <w:szCs w:val="24"/>
        </w:rPr>
      </w:pPr>
      <w:r>
        <w:rPr>
          <w:rFonts w:ascii="Times New Roman" w:hAnsi="Times New Roman"/>
          <w:b w:val="false"/>
          <w:bCs w:val="false"/>
          <w:i w:val="false"/>
          <w:sz w:val="24"/>
          <w:szCs w:val="24"/>
          <w:u w:val="single"/>
        </w:rPr>
        <w:t xml:space="preserve">Fica designado o certame para o dia </w:t>
      </w:r>
      <w:r>
        <w:rPr>
          <w:rFonts w:ascii="Times New Roman" w:hAnsi="Times New Roman"/>
          <w:b w:val="false"/>
          <w:bCs w:val="false"/>
          <w:i w:val="false"/>
          <w:sz w:val="24"/>
          <w:szCs w:val="24"/>
          <w:u w:val="single"/>
        </w:rPr>
        <w:t xml:space="preserve">29/11/2022, com entrega dos envelopes até as </w:t>
      </w:r>
      <w:r>
        <w:rPr>
          <w:rFonts w:ascii="Times New Roman" w:hAnsi="Times New Roman"/>
          <w:b w:val="false"/>
          <w:bCs w:val="false"/>
          <w:i w:val="false"/>
          <w:sz w:val="24"/>
          <w:szCs w:val="24"/>
          <w:u w:val="single"/>
        </w:rPr>
        <w:t xml:space="preserve">14h, com abertura dos </w:t>
      </w:r>
      <w:r>
        <w:rPr>
          <w:rFonts w:ascii="Times New Roman" w:hAnsi="Times New Roman"/>
          <w:b w:val="false"/>
          <w:bCs w:val="false"/>
          <w:i w:val="false"/>
          <w:sz w:val="24"/>
          <w:szCs w:val="24"/>
          <w:u w:val="single"/>
        </w:rPr>
        <w:t>mesmos</w:t>
      </w:r>
      <w:r>
        <w:rPr>
          <w:rFonts w:ascii="Times New Roman" w:hAnsi="Times New Roman"/>
          <w:b w:val="false"/>
          <w:bCs w:val="false"/>
          <w:i w:val="false"/>
          <w:sz w:val="24"/>
          <w:szCs w:val="24"/>
          <w:u w:val="single"/>
        </w:rPr>
        <w:t xml:space="preserve"> às 14h05min.</w:t>
      </w:r>
    </w:p>
    <w:p>
      <w:pPr>
        <w:pStyle w:val="BodyText2"/>
        <w:rPr>
          <w:rFonts w:ascii="Times New Roman" w:hAnsi="Times New Roman"/>
          <w:b w:val="false"/>
          <w:b w:val="false"/>
          <w:bCs w:val="false"/>
          <w:i w:val="false"/>
          <w:i w:val="false"/>
          <w:sz w:val="24"/>
          <w:szCs w:val="24"/>
        </w:rPr>
      </w:pPr>
      <w:r>
        <w:rPr>
          <w:rFonts w:ascii="Times New Roman" w:hAnsi="Times New Roman"/>
          <w:b w:val="false"/>
          <w:bCs w:val="false"/>
          <w:i w:val="false"/>
          <w:sz w:val="24"/>
          <w:szCs w:val="24"/>
        </w:rPr>
      </w:r>
    </w:p>
    <w:p>
      <w:pPr>
        <w:pStyle w:val="BodyText2"/>
        <w:rPr>
          <w:rFonts w:ascii="Times New Roman" w:hAnsi="Times New Roman"/>
          <w:sz w:val="24"/>
          <w:szCs w:val="24"/>
        </w:rPr>
      </w:pPr>
      <w:r>
        <w:rPr>
          <w:rFonts w:ascii="Times New Roman" w:hAnsi="Times New Roman"/>
          <w:b w:val="false"/>
          <w:bCs w:val="false"/>
          <w:i w:val="false"/>
          <w:sz w:val="24"/>
          <w:szCs w:val="24"/>
        </w:rPr>
        <w:tab/>
        <w:tab/>
        <w:tab/>
        <w:tab/>
        <w:t xml:space="preserve">Três Passos, </w:t>
      </w:r>
      <w:r>
        <w:rPr>
          <w:rFonts w:eastAsia="Times New Roman" w:cs="Times New Roman" w:ascii="Times New Roman" w:hAnsi="Times New Roman"/>
          <w:b w:val="false"/>
          <w:bCs w:val="false"/>
          <w:i w:val="false"/>
          <w:color w:val="auto"/>
          <w:kern w:val="0"/>
          <w:sz w:val="24"/>
          <w:szCs w:val="24"/>
          <w:lang w:val="pt-BR" w:eastAsia="pt-BR" w:bidi="ar-SA"/>
        </w:rPr>
        <w:t>08</w:t>
      </w:r>
      <w:r>
        <w:rPr>
          <w:rFonts w:ascii="Times New Roman" w:hAnsi="Times New Roman"/>
          <w:b w:val="false"/>
          <w:bCs w:val="false"/>
          <w:i w:val="false"/>
          <w:sz w:val="24"/>
          <w:szCs w:val="24"/>
        </w:rPr>
        <w:t xml:space="preserve"> de </w:t>
      </w:r>
      <w:r>
        <w:rPr>
          <w:rFonts w:ascii="Times New Roman" w:hAnsi="Times New Roman"/>
          <w:b w:val="false"/>
          <w:bCs w:val="false"/>
          <w:i w:val="false"/>
          <w:sz w:val="24"/>
          <w:szCs w:val="24"/>
        </w:rPr>
        <w:t>novem</w:t>
      </w:r>
      <w:r>
        <w:rPr>
          <w:rFonts w:ascii="Times New Roman" w:hAnsi="Times New Roman"/>
          <w:b w:val="false"/>
          <w:bCs w:val="false"/>
          <w:i w:val="false"/>
          <w:sz w:val="24"/>
          <w:szCs w:val="24"/>
        </w:rPr>
        <w:t xml:space="preserve">bro </w:t>
      </w:r>
      <w:bookmarkStart w:id="0" w:name="_GoBack"/>
      <w:bookmarkEnd w:id="0"/>
      <w:r>
        <w:rPr>
          <w:rFonts w:ascii="Times New Roman" w:hAnsi="Times New Roman"/>
          <w:b w:val="false"/>
          <w:bCs w:val="false"/>
          <w:i w:val="false"/>
          <w:sz w:val="24"/>
          <w:szCs w:val="24"/>
        </w:rPr>
        <w:t xml:space="preserve">de 2022. </w:t>
      </w:r>
    </w:p>
    <w:p>
      <w:pPr>
        <w:pStyle w:val="BodyText2"/>
        <w:rPr>
          <w:rFonts w:ascii="Times New Roman" w:hAnsi="Times New Roman"/>
          <w:b w:val="false"/>
          <w:b w:val="false"/>
          <w:bCs w:val="false"/>
          <w:i w:val="false"/>
          <w:i w:val="false"/>
          <w:sz w:val="24"/>
          <w:szCs w:val="24"/>
        </w:rPr>
      </w:pPr>
      <w:r>
        <w:rPr>
          <w:rFonts w:ascii="Times New Roman" w:hAnsi="Times New Roman"/>
          <w:b w:val="false"/>
          <w:bCs w:val="false"/>
          <w:i w:val="false"/>
          <w:sz w:val="24"/>
          <w:szCs w:val="24"/>
        </w:rPr>
      </w:r>
    </w:p>
    <w:p>
      <w:pPr>
        <w:pStyle w:val="BodyText2"/>
        <w:rPr>
          <w:rFonts w:ascii="Times New Roman" w:hAnsi="Times New Roman"/>
          <w:b w:val="false"/>
          <w:b w:val="false"/>
          <w:bCs w:val="false"/>
          <w:i w:val="false"/>
          <w:i w:val="false"/>
          <w:sz w:val="24"/>
          <w:szCs w:val="24"/>
        </w:rPr>
      </w:pPr>
      <w:r>
        <w:rPr>
          <w:rFonts w:ascii="Times New Roman" w:hAnsi="Times New Roman"/>
          <w:b w:val="false"/>
          <w:bCs w:val="false"/>
          <w:i w:val="false"/>
          <w:sz w:val="24"/>
          <w:szCs w:val="24"/>
        </w:rPr>
      </w:r>
    </w:p>
    <w:p>
      <w:pPr>
        <w:pStyle w:val="Ttulo1"/>
        <w:rPr>
          <w:rFonts w:ascii="Times New Roman" w:hAnsi="Times New Roman"/>
          <w:b w:val="false"/>
          <w:b w:val="false"/>
          <w:bCs w:val="false"/>
          <w:sz w:val="24"/>
          <w:szCs w:val="24"/>
        </w:rPr>
      </w:pPr>
      <w:r>
        <w:rPr>
          <w:rFonts w:ascii="Times New Roman" w:hAnsi="Times New Roman"/>
          <w:b w:val="false"/>
          <w:bCs w:val="false"/>
          <w:i w:val="false"/>
          <w:sz w:val="24"/>
          <w:szCs w:val="24"/>
        </w:rPr>
        <w:tab/>
        <w:tab/>
        <w:tab/>
        <w:tab/>
        <w:t>_________________________________</w:t>
      </w:r>
    </w:p>
    <w:p>
      <w:pPr>
        <w:pStyle w:val="Ttulo1"/>
        <w:rPr>
          <w:rFonts w:ascii="Times New Roman" w:hAnsi="Times New Roman"/>
          <w:b w:val="false"/>
          <w:b w:val="false"/>
          <w:bCs w:val="false"/>
          <w:sz w:val="24"/>
          <w:szCs w:val="24"/>
        </w:rPr>
      </w:pPr>
      <w:r>
        <w:rPr>
          <w:rFonts w:ascii="Times New Roman" w:hAnsi="Times New Roman"/>
          <w:b w:val="false"/>
          <w:bCs w:val="false"/>
          <w:sz w:val="24"/>
          <w:szCs w:val="24"/>
        </w:rPr>
        <w:tab/>
        <w:tab/>
        <w:tab/>
        <w:tab/>
        <w:t>Arlei Luis Tomazoni</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ab/>
        <w:tab/>
        <w:tab/>
        <w:tab/>
        <w:t>Prefeito</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ab/>
        <w:tab/>
        <w:tab/>
        <w:tab/>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Procurador(a) Jurídico: _________________________</w:t>
      </w:r>
    </w:p>
    <w:sectPr>
      <w:headerReference w:type="default" r:id="rId2"/>
      <w:footerReference w:type="default" r:id="rId3"/>
      <w:type w:val="nextPage"/>
      <w:pgSz w:w="12240" w:h="18201"/>
      <w:pgMar w:left="1361" w:right="1418" w:header="425" w:top="2381" w:footer="720" w:bottom="1134"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Times New Roman">
    <w:charset w:val="01"/>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Narrow" w:hAnsi="Arial Narrow"/>
        <w:i/>
        <w:i/>
        <w:sz w:val="16"/>
        <w:szCs w:val="16"/>
      </w:rPr>
    </w:pPr>
    <w:r>
      <w:rPr>
        <w:rFonts w:ascii="Arial Narrow" w:hAnsi="Arial Narrow"/>
        <w:sz w:val="16"/>
        <w:szCs w:val="16"/>
      </w:rPr>
      <w:t>Três Passos-</w:t>
    </w:r>
    <w:r>
      <w:rPr>
        <w:rFonts w:ascii="Arial Narrow" w:hAnsi="Arial Narrow"/>
        <w:i/>
        <w:sz w:val="16"/>
        <w:szCs w:val="16"/>
      </w:rPr>
      <w:t>RS Av. Santos Dumont, 75 – Cep. 98.600-000 Divisão de Compras e Licitações</w:t>
    </w:r>
  </w:p>
  <w:p>
    <w:pPr>
      <w:pStyle w:val="Normal"/>
      <w:jc w:val="center"/>
      <w:rPr>
        <w:rFonts w:ascii="Arial Narrow" w:hAnsi="Arial Narrow"/>
        <w:i/>
        <w:i/>
        <w:sz w:val="16"/>
        <w:szCs w:val="16"/>
      </w:rPr>
    </w:pPr>
    <w:r>
      <w:rPr>
        <w:rFonts w:ascii="Arial Narrow" w:hAnsi="Arial Narrow"/>
        <w:i/>
        <w:sz w:val="16"/>
        <w:szCs w:val="16"/>
      </w:rPr>
      <w:t>Fone: (55) 3522-0403</w:t>
    </w:r>
  </w:p>
  <w:p>
    <w:pPr>
      <w:pStyle w:val="Normal"/>
      <w:jc w:val="center"/>
      <w:rPr>
        <w:rFonts w:ascii="Arial Narrow" w:hAnsi="Arial Narrow"/>
        <w:i/>
        <w:i/>
        <w:sz w:val="16"/>
        <w:szCs w:val="16"/>
      </w:rPr>
    </w:pPr>
    <w:r>
      <w:rPr>
        <w:rFonts w:ascii="Arial Narrow" w:hAnsi="Arial Narrow"/>
        <w:i/>
        <w:sz w:val="16"/>
        <w:szCs w:val="16"/>
      </w:rPr>
      <w:t>CNPJ: 87.613.188/0001-21 www.trespassos-rs.com.br</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492760" cy="596265"/>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492760" cy="596265"/>
                  </a:xfrm>
                  <a:prstGeom prst="rect">
                    <a:avLst/>
                  </a:prstGeom>
                </pic:spPr>
              </pic:pic>
            </a:graphicData>
          </a:graphic>
        </wp:inline>
      </w:drawing>
    </w:r>
  </w:p>
  <w:p>
    <w:pPr>
      <w:pStyle w:val="Cabealho"/>
      <w:jc w:val="center"/>
      <w:rPr/>
    </w:pPr>
    <w:r>
      <w:rPr/>
      <w:t>Estado do Rio Grande do Sul</w:t>
    </w:r>
  </w:p>
  <w:p>
    <w:pPr>
      <w:pStyle w:val="Cabealho"/>
      <w:jc w:val="center"/>
      <w:rPr>
        <w:b/>
        <w:b/>
      </w:rPr>
    </w:pPr>
    <w:r>
      <w:rPr>
        <w:b/>
      </w:rPr>
      <w:t>Município de Três Passos</w:t>
    </w:r>
  </w:p>
  <w:p>
    <w:pPr>
      <w:pStyle w:val="Cabealho"/>
      <w:jc w:val="center"/>
      <w:rPr/>
    </w:pPr>
    <w:r>
      <w:rPr/>
      <w:t>Poder Executivo</w:t>
    </w:r>
  </w:p>
  <w:p>
    <w:pPr>
      <w:pStyle w:val="Cabealho"/>
      <w:rPr/>
    </w:pPr>
    <w:r>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4c00"/>
    <w:pPr>
      <w:widowControl/>
      <w:suppressAutoHyphens w:val="true"/>
      <w:bidi w:val="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
    <w:next w:val="Normal"/>
    <w:link w:val="Ttulo1Char"/>
    <w:qFormat/>
    <w:rsid w:val="006a4c00"/>
    <w:pPr>
      <w:keepNext w:val="true"/>
      <w:outlineLvl w:val="0"/>
    </w:pPr>
    <w:rPr>
      <w:i/>
      <w:sz w:val="24"/>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6a4c00"/>
    <w:rPr>
      <w:rFonts w:ascii="Times New Roman" w:hAnsi="Times New Roman" w:eastAsia="Times New Roman" w:cs="Times New Roman"/>
      <w:i/>
      <w:sz w:val="24"/>
      <w:szCs w:val="20"/>
      <w:lang w:eastAsia="pt-BR"/>
    </w:rPr>
  </w:style>
  <w:style w:type="character" w:styleId="Corpodetexto2Char" w:customStyle="1">
    <w:name w:val="Corpo de texto 2 Char"/>
    <w:basedOn w:val="DefaultParagraphFont"/>
    <w:link w:val="Corpodetexto2"/>
    <w:qFormat/>
    <w:rsid w:val="006a4c00"/>
    <w:rPr>
      <w:rFonts w:ascii="Times New Roman" w:hAnsi="Times New Roman" w:eastAsia="Times New Roman" w:cs="Times New Roman"/>
      <w:i/>
      <w:sz w:val="24"/>
      <w:szCs w:val="20"/>
      <w:lang w:eastAsia="pt-BR"/>
    </w:rPr>
  </w:style>
  <w:style w:type="character" w:styleId="CabealhoChar" w:customStyle="1">
    <w:name w:val="Cabeçalho Char"/>
    <w:basedOn w:val="DefaultParagraphFont"/>
    <w:link w:val="Cabealho"/>
    <w:uiPriority w:val="99"/>
    <w:qFormat/>
    <w:rsid w:val="006a4c00"/>
    <w:rPr>
      <w:rFonts w:ascii="Times New Roman" w:hAnsi="Times New Roman" w:eastAsia="Times New Roman" w:cs="Times New Roman"/>
      <w:sz w:val="20"/>
      <w:szCs w:val="20"/>
      <w:lang w:eastAsia="pt-BR"/>
    </w:rPr>
  </w:style>
  <w:style w:type="character" w:styleId="RodapChar" w:customStyle="1">
    <w:name w:val="Rodapé Char"/>
    <w:basedOn w:val="DefaultParagraphFont"/>
    <w:link w:val="Rodap"/>
    <w:uiPriority w:val="99"/>
    <w:semiHidden/>
    <w:qFormat/>
    <w:rsid w:val="006a4c00"/>
    <w:rPr>
      <w:rFonts w:ascii="Times New Roman" w:hAnsi="Times New Roman" w:eastAsia="Times New Roman" w:cs="Times New Roman"/>
      <w:sz w:val="20"/>
      <w:szCs w:val="20"/>
      <w:lang w:eastAsia="pt-BR"/>
    </w:rPr>
  </w:style>
  <w:style w:type="character" w:styleId="T1" w:customStyle="1">
    <w:name w:val="t1"/>
    <w:basedOn w:val="DefaultParagraphFont"/>
    <w:qFormat/>
    <w:rsid w:val="006a4c00"/>
    <w:rPr>
      <w:rFonts w:cs="Times New Roman"/>
    </w:rPr>
  </w:style>
  <w:style w:type="character" w:styleId="TextodebaloChar" w:customStyle="1">
    <w:name w:val="Texto de balão Char"/>
    <w:basedOn w:val="DefaultParagraphFont"/>
    <w:link w:val="Textodebalo"/>
    <w:uiPriority w:val="99"/>
    <w:semiHidden/>
    <w:qFormat/>
    <w:rsid w:val="006a4c00"/>
    <w:rPr>
      <w:rFonts w:ascii="Segoe UI" w:hAnsi="Segoe UI" w:eastAsia="Times New Roman" w:cs="Segoe UI"/>
      <w:sz w:val="18"/>
      <w:szCs w:val="18"/>
      <w:lang w:eastAsia="pt-BR"/>
    </w:rPr>
  </w:style>
  <w:style w:type="character" w:styleId="LinkdaInternet" w:customStyle="1">
    <w:name w:val="Link da Internet"/>
    <w:rPr>
      <w:color w:val="0000FF"/>
      <w:u w:val="single"/>
    </w:rPr>
  </w:style>
  <w:style w:type="character" w:styleId="WW8Num2z0" w:customStyle="1">
    <w:name w:val="WW8Num2z0"/>
    <w:qFormat/>
    <w:rPr>
      <w:rFonts w:ascii="Times New Roman" w:hAnsi="Times New Roman" w:cs="Times New Roman"/>
      <w:sz w:val="24"/>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odyText2">
    <w:name w:val="Body Text 2"/>
    <w:basedOn w:val="Normal"/>
    <w:link w:val="Corpodetexto2Char"/>
    <w:qFormat/>
    <w:rsid w:val="006a4c00"/>
    <w:pPr>
      <w:jc w:val="both"/>
    </w:pPr>
    <w:rPr>
      <w:i/>
      <w:sz w:val="24"/>
    </w:rPr>
  </w:style>
  <w:style w:type="paragraph" w:styleId="CabealhoeRodap" w:customStyle="1">
    <w:name w:val="Cabeçalho e Rodapé"/>
    <w:basedOn w:val="Normal"/>
    <w:qFormat/>
    <w:pPr/>
    <w:rPr/>
  </w:style>
  <w:style w:type="paragraph" w:styleId="Cabealho">
    <w:name w:val="Header"/>
    <w:basedOn w:val="Normal"/>
    <w:link w:val="CabealhoChar"/>
    <w:rsid w:val="006a4c00"/>
    <w:pPr>
      <w:tabs>
        <w:tab w:val="clear" w:pos="708"/>
        <w:tab w:val="center" w:pos="4419" w:leader="none"/>
        <w:tab w:val="right" w:pos="8838" w:leader="none"/>
      </w:tabs>
    </w:pPr>
    <w:rPr/>
  </w:style>
  <w:style w:type="paragraph" w:styleId="Rodap">
    <w:name w:val="Footer"/>
    <w:basedOn w:val="Normal"/>
    <w:link w:val="RodapChar"/>
    <w:uiPriority w:val="99"/>
    <w:semiHidden/>
    <w:unhideWhenUsed/>
    <w:rsid w:val="006a4c00"/>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6a4c00"/>
    <w:pPr/>
    <w:rPr>
      <w:rFonts w:ascii="Segoe UI" w:hAnsi="Segoe UI" w:cs="Segoe UI"/>
      <w:sz w:val="18"/>
      <w:szCs w:val="18"/>
    </w:rPr>
  </w:style>
  <w:style w:type="paragraph" w:styleId="Contedodatabela" w:customStyle="1">
    <w:name w:val="Conteúdo da tabela"/>
    <w:basedOn w:val="Normal"/>
    <w:qFormat/>
    <w:pPr>
      <w:suppressLineNumbers/>
    </w:pPr>
    <w:rPr/>
  </w:style>
  <w:style w:type="paragraph" w:styleId="ListParagraph">
    <w:name w:val="List Paragraph"/>
    <w:basedOn w:val="Normal"/>
    <w:qFormat/>
    <w:pPr>
      <w:spacing w:lineRule="auto" w:line="276" w:before="0" w:after="200"/>
      <w:ind w:left="720" w:hanging="0"/>
      <w:contextualSpacing/>
    </w:pPr>
    <w:rPr>
      <w:rFonts w:ascii="Calibri" w:hAnsi="Calibri" w:eastAsia="Calibri"/>
    </w:rPr>
  </w:style>
  <w:style w:type="paragraph" w:styleId="Default">
    <w:name w:val="Default"/>
    <w:qFormat/>
    <w:pPr>
      <w:widowControl/>
      <w:suppressAutoHyphens w:val="true"/>
      <w:bidi w:val="0"/>
      <w:jc w:val="left"/>
    </w:pPr>
    <w:rPr>
      <w:rFonts w:ascii="Times New Roman" w:hAnsi="Times New Roman" w:eastAsia="Calibri" w:cs="Times New Roman"/>
      <w:color w:val="000000"/>
      <w:kern w:val="0"/>
      <w:sz w:val="24"/>
      <w:szCs w:val="24"/>
      <w:lang w:eastAsia="zh-CN" w:val="pt-BR" w:bidi="ar-SA"/>
    </w:rPr>
  </w:style>
  <w:style w:type="numbering" w:styleId="NoList" w:default="1">
    <w:name w:val="No List"/>
    <w:uiPriority w:val="99"/>
    <w:semiHidden/>
    <w:unhideWhenUsed/>
    <w:qFormat/>
  </w:style>
  <w:style w:type="numbering" w:styleId="WW8Num2" w:customStyle="1">
    <w:name w:val="WW8Num2"/>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6a4c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LibreOffice/6.3.0.4$Windows_X86_64 LibreOffice_project/057fc023c990d676a43019934386b85b21a9ee99</Application>
  <Pages>1</Pages>
  <Words>399</Words>
  <Characters>2318</Characters>
  <CharactersWithSpaces>2723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2022-06-03T20:05:00Z</dcterms:created>
  <dc:creator>TecleEnter</dc:creator>
  <dc:description/>
  <dc:language>pt-BR</dc:language>
  <cp:lastModifiedBy/>
  <cp:lastPrinted>2022-10-10T14:23:51Z</cp:lastPrinted>
  <dcterms:modified xsi:type="dcterms:W3CDTF">2022-11-07T16:26:39Z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