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Default="00584247">
      <w:pPr>
        <w:jc w:val="both"/>
        <w:rPr>
          <w:sz w:val="21"/>
          <w:szCs w:val="21"/>
        </w:rPr>
      </w:pPr>
    </w:p>
    <w:p w:rsidR="00584247" w:rsidRDefault="003526BF">
      <w:pPr>
        <w:jc w:val="both"/>
        <w:rPr>
          <w:b/>
        </w:rPr>
      </w:pPr>
      <w:r w:rsidRPr="003526BF">
        <w:rPr>
          <w:b/>
        </w:rPr>
        <w:t>LICITAÇÃ</w:t>
      </w:r>
      <w:r w:rsidR="003F3648">
        <w:rPr>
          <w:b/>
        </w:rPr>
        <w:t>O Nº 266/</w:t>
      </w:r>
      <w:proofErr w:type="gramStart"/>
      <w:r w:rsidR="003F3648">
        <w:rPr>
          <w:b/>
        </w:rPr>
        <w:t>2022</w:t>
      </w:r>
      <w:r w:rsidR="00067E00">
        <w:rPr>
          <w:b/>
        </w:rPr>
        <w:t>;</w:t>
      </w:r>
      <w:r w:rsidR="003F3648">
        <w:rPr>
          <w:b/>
        </w:rPr>
        <w:t xml:space="preserve">  Pregão</w:t>
      </w:r>
      <w:proofErr w:type="gramEnd"/>
      <w:r w:rsidR="003F3648">
        <w:rPr>
          <w:b/>
        </w:rPr>
        <w:t xml:space="preserve"> Presencial 221</w:t>
      </w:r>
      <w:r w:rsidRPr="003526BF">
        <w:rPr>
          <w:b/>
        </w:rPr>
        <w:t>/2022</w:t>
      </w:r>
    </w:p>
    <w:p w:rsidR="00067E00" w:rsidRPr="003526BF" w:rsidRDefault="00067E00">
      <w:pPr>
        <w:jc w:val="both"/>
      </w:pPr>
      <w:r>
        <w:rPr>
          <w:b/>
        </w:rPr>
        <w:t>Processo administrativo 7571/2022</w:t>
      </w:r>
    </w:p>
    <w:p w:rsidR="00584247" w:rsidRDefault="003526BF">
      <w:pPr>
        <w:jc w:val="both"/>
        <w:rPr>
          <w:b/>
        </w:rPr>
      </w:pPr>
      <w:r w:rsidRPr="003526BF">
        <w:rPr>
          <w:b/>
        </w:rPr>
        <w:t>ASSUNTO: Esclarecimentos</w:t>
      </w:r>
    </w:p>
    <w:p w:rsidR="003F3648" w:rsidRPr="003526BF" w:rsidRDefault="003F3648">
      <w:pPr>
        <w:jc w:val="both"/>
        <w:rPr>
          <w:b/>
        </w:rPr>
      </w:pPr>
      <w:r>
        <w:rPr>
          <w:b/>
        </w:rPr>
        <w:t xml:space="preserve">Requerente: Cooperativa de Crédito, Poupança e Investimentos Raízes – </w:t>
      </w:r>
      <w:proofErr w:type="spellStart"/>
      <w:r>
        <w:rPr>
          <w:b/>
        </w:rPr>
        <w:t>Sicredi</w:t>
      </w:r>
      <w:proofErr w:type="spellEnd"/>
      <w:r>
        <w:rPr>
          <w:b/>
        </w:rPr>
        <w:t xml:space="preserve"> Raízes RS/SC/MG – CNPJ 88.099.247/0001-58</w:t>
      </w:r>
    </w:p>
    <w:p w:rsidR="00EF2CB5" w:rsidRPr="00067E00" w:rsidRDefault="004938BA">
      <w:pPr>
        <w:jc w:val="both"/>
      </w:pPr>
      <w:r w:rsidRPr="003526BF">
        <w:t>=============================================================</w:t>
      </w:r>
    </w:p>
    <w:p w:rsidR="00584247" w:rsidRPr="003526BF" w:rsidRDefault="003526BF">
      <w:pPr>
        <w:jc w:val="both"/>
        <w:rPr>
          <w:b/>
        </w:rPr>
      </w:pPr>
      <w:r w:rsidRPr="003526BF">
        <w:rPr>
          <w:b/>
        </w:rPr>
        <w:t>I</w:t>
      </w:r>
      <w:r w:rsidR="003F3648">
        <w:rPr>
          <w:b/>
        </w:rPr>
        <w:t xml:space="preserve"> – Do questionamento</w:t>
      </w:r>
    </w:p>
    <w:p w:rsidR="003526BF" w:rsidRPr="003F3648" w:rsidRDefault="003526BF">
      <w:pPr>
        <w:jc w:val="both"/>
      </w:pPr>
    </w:p>
    <w:p w:rsidR="00CD4F84" w:rsidRPr="00CD4F84" w:rsidRDefault="003F3648" w:rsidP="00CD4F84">
      <w:pPr>
        <w:pStyle w:val="PargrafodaLista"/>
        <w:numPr>
          <w:ilvl w:val="0"/>
          <w:numId w:val="2"/>
        </w:numPr>
        <w:jc w:val="both"/>
        <w:rPr>
          <w:b/>
        </w:rPr>
      </w:pPr>
      <w:r>
        <w:t>Compreendemos que a referência do item 8.15, subitem “b” revisto no edital do certame refira-se apenas a abertura da conta corrente. Para manutenção da conta corrente poderá o servidor aderir a um pacote de serviço de acordo com sua necessidade, podendo este ser tarifado ou não de acordo com a tabela de tarifas da instituiç</w:t>
      </w:r>
      <w:r w:rsidR="00CD4F84">
        <w:t>ão financeira. É correto nosso entendimento?</w:t>
      </w:r>
    </w:p>
    <w:p w:rsidR="00CD4F84" w:rsidRDefault="00CD4F84" w:rsidP="00CD4F84">
      <w:pPr>
        <w:pStyle w:val="PargrafodaLista"/>
        <w:jc w:val="both"/>
      </w:pPr>
      <w:r>
        <w:t xml:space="preserve">O item 8.15 do anexo I do Edital versa sobre uma “cesta de serviços” que deve ser oferecida aos servidores, isenta de cobrança. </w:t>
      </w:r>
    </w:p>
    <w:p w:rsidR="00CD4F84" w:rsidRDefault="00CD4F84" w:rsidP="00CD4F84">
      <w:pPr>
        <w:pStyle w:val="PargrafodaLista"/>
        <w:jc w:val="both"/>
      </w:pPr>
      <w:r>
        <w:t xml:space="preserve">As alíneas do item 8.15 estabelecem quais são esses produtos/serviços, como de oferecimento mínimo pela licitante. </w:t>
      </w:r>
    </w:p>
    <w:p w:rsidR="00CD4F84" w:rsidRDefault="00CD4F84" w:rsidP="00CD4F84">
      <w:pPr>
        <w:pStyle w:val="PargrafodaLista"/>
        <w:jc w:val="both"/>
      </w:pPr>
      <w:r>
        <w:t>A alínea “b” refere-se a abertura de conta corrente, caso seja de interesse do servidor, sem cobrança de tarifa durante a utilização da mesma. Portanto, a abertura e a manutenção da conta corrente durante o período de sua utilização devem ser isentas de cobrança, para o pacote mínimo</w:t>
      </w:r>
      <w:r w:rsidR="00F56724">
        <w:t xml:space="preserve"> previsto na Resolução CMN 3919/2010</w:t>
      </w:r>
      <w:r>
        <w:t xml:space="preserve">. No caso do servidor optar por contratar um pacote para a conta corrente além do que lhe é proposto de forma gratuita/isenta, mediante expressa solicitação/concordância, poderá ser tarifado ou não, de acordo com a tabela de tarifas a ele ofertada. </w:t>
      </w:r>
    </w:p>
    <w:p w:rsidR="00CD4F84" w:rsidRDefault="00CD4F84" w:rsidP="00CD4F84">
      <w:pPr>
        <w:pStyle w:val="PargrafodaLista"/>
        <w:jc w:val="both"/>
      </w:pPr>
    </w:p>
    <w:p w:rsidR="00CD4F84" w:rsidRPr="00CD4F84" w:rsidRDefault="00CD4F84" w:rsidP="00CD4F84">
      <w:pPr>
        <w:pStyle w:val="PargrafodaLista"/>
        <w:jc w:val="both"/>
        <w:rPr>
          <w:b/>
        </w:rPr>
      </w:pPr>
    </w:p>
    <w:p w:rsidR="00CD4F84" w:rsidRPr="00AB27DC" w:rsidRDefault="00CD4F84" w:rsidP="00CD4F84">
      <w:pPr>
        <w:pStyle w:val="PargrafodaLista"/>
        <w:numPr>
          <w:ilvl w:val="0"/>
          <w:numId w:val="2"/>
        </w:numPr>
        <w:jc w:val="both"/>
        <w:rPr>
          <w:b/>
        </w:rPr>
      </w:pPr>
      <w:r>
        <w:t>Sendo correto nosso entendimento, o ente Municipal realizara a retificação correspondente no edital?</w:t>
      </w:r>
    </w:p>
    <w:p w:rsidR="003F3648" w:rsidRPr="00F56724" w:rsidRDefault="00AB27DC" w:rsidP="00F56724">
      <w:pPr>
        <w:pStyle w:val="PargrafodaLista"/>
        <w:jc w:val="both"/>
        <w:rPr>
          <w:b/>
        </w:rPr>
      </w:pPr>
      <w:r>
        <w:t xml:space="preserve">Não haverá retificação do edital, pois que somente poderá ser tarifada a conta corrente se o servidor optar por aderir a um pacote de serviços de acordo com a sua necessidade que implique na cobrança, conforme tabela de tarifas da instituição financeira. </w:t>
      </w:r>
    </w:p>
    <w:p w:rsidR="00584247" w:rsidRPr="003526BF" w:rsidRDefault="00024C2F" w:rsidP="00F56724">
      <w:pPr>
        <w:jc w:val="right"/>
      </w:pPr>
      <w:r w:rsidRPr="003526BF">
        <w:t xml:space="preserve">Três Passos, </w:t>
      </w:r>
      <w:r w:rsidR="00AB27DC">
        <w:t>18 de novembro</w:t>
      </w:r>
      <w:r w:rsidRPr="003526BF">
        <w:t xml:space="preserve"> de 2022</w:t>
      </w:r>
      <w:r w:rsidR="004938BA" w:rsidRPr="003526BF">
        <w:t>.</w:t>
      </w:r>
    </w:p>
    <w:p w:rsidR="00584247" w:rsidRPr="003526BF" w:rsidRDefault="004938BA">
      <w:pPr>
        <w:jc w:val="both"/>
      </w:pPr>
      <w:r w:rsidRPr="003526BF">
        <w:tab/>
      </w:r>
      <w:r w:rsidRPr="003526BF">
        <w:tab/>
      </w:r>
    </w:p>
    <w:p w:rsidR="00584247" w:rsidRDefault="00584247" w:rsidP="00024C2F"/>
    <w:p w:rsidR="003526BF" w:rsidRDefault="00AB27DC" w:rsidP="00024C2F">
      <w:r>
        <w:tab/>
      </w:r>
      <w:r w:rsidR="003526BF">
        <w:t>Magali F. M. dos Santos</w:t>
      </w:r>
      <w:r>
        <w:tab/>
      </w:r>
      <w:r>
        <w:tab/>
      </w:r>
      <w:r>
        <w:tab/>
        <w:t>Cristiane</w:t>
      </w:r>
      <w:bookmarkStart w:id="0" w:name="_GoBack"/>
      <w:bookmarkEnd w:id="0"/>
      <w:r>
        <w:t xml:space="preserve"> </w:t>
      </w:r>
      <w:proofErr w:type="spellStart"/>
      <w:r>
        <w:t>Seidel</w:t>
      </w:r>
      <w:proofErr w:type="spellEnd"/>
    </w:p>
    <w:p w:rsidR="003526BF" w:rsidRDefault="00AB27DC" w:rsidP="00024C2F">
      <w:r>
        <w:tab/>
      </w:r>
      <w:r>
        <w:tab/>
      </w:r>
      <w:r w:rsidR="003526BF">
        <w:t>Pregoeira</w:t>
      </w:r>
      <w:r w:rsidR="00F56724">
        <w:tab/>
      </w:r>
      <w:r w:rsidR="00F56724">
        <w:tab/>
      </w:r>
      <w:r w:rsidR="00F56724">
        <w:tab/>
      </w:r>
      <w:r w:rsidR="00F56724">
        <w:tab/>
        <w:t>Secretária de Administração</w:t>
      </w:r>
    </w:p>
    <w:p w:rsidR="003526BF" w:rsidRDefault="003526BF" w:rsidP="00024C2F"/>
    <w:p w:rsidR="003526BF" w:rsidRDefault="003526BF" w:rsidP="00024C2F"/>
    <w:sectPr w:rsidR="003526BF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DBE" w:rsidRDefault="00001DBE">
      <w:r>
        <w:separator/>
      </w:r>
    </w:p>
  </w:endnote>
  <w:endnote w:type="continuationSeparator" w:id="0">
    <w:p w:rsidR="00001DBE" w:rsidRDefault="0000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7108"/>
      <w:docPartObj>
        <w:docPartGallery w:val="Page Numbers (Top of Page)"/>
        <w:docPartUnique/>
      </w:docPartObj>
    </w:sdtPr>
    <w:sdtEndPr/>
    <w:sdtContent>
      <w:p w:rsidR="00584247" w:rsidRDefault="004938BA">
        <w:pPr>
          <w:pStyle w:val="Rodap"/>
          <w:jc w:val="right"/>
        </w:pPr>
        <w:r>
          <w:rPr>
            <w:sz w:val="20"/>
          </w:rPr>
          <w:t xml:space="preserve">Página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PAGE</w:instrText>
        </w:r>
        <w:r>
          <w:rPr>
            <w:b/>
            <w:szCs w:val="24"/>
          </w:rPr>
          <w:fldChar w:fldCharType="separate"/>
        </w:r>
        <w:r w:rsidR="00F56724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  <w:r>
          <w:rPr>
            <w:sz w:val="20"/>
          </w:rPr>
          <w:t xml:space="preserve"> de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NUMPAGES</w:instrText>
        </w:r>
        <w:r>
          <w:rPr>
            <w:b/>
            <w:szCs w:val="24"/>
          </w:rPr>
          <w:fldChar w:fldCharType="separate"/>
        </w:r>
        <w:r w:rsidR="00F56724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</w:p>
    </w:sdtContent>
  </w:sdt>
  <w:p w:rsidR="00584247" w:rsidRDefault="004938BA">
    <w:pPr>
      <w:pStyle w:val="Rodap"/>
      <w:pBdr>
        <w:top w:val="single" w:sz="4" w:space="1" w:color="000000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 Santos Dumont, 75 - Três Passos/RS – CEP 98600-000</w:t>
    </w:r>
  </w:p>
  <w:p w:rsidR="00584247" w:rsidRDefault="004938BA">
    <w:pPr>
      <w:pStyle w:val="Rodap"/>
      <w:pBdr>
        <w:top w:val="single" w:sz="4" w:space="1" w:color="000000"/>
      </w:pBdr>
      <w:jc w:val="center"/>
    </w:pPr>
    <w:r>
      <w:rPr>
        <w:rFonts w:ascii="Arial" w:hAnsi="Arial"/>
        <w:b/>
        <w:sz w:val="16"/>
      </w:rPr>
      <w:t>Fone/Fax: (55) 3522-0403 – e-mail: prefeituracomprastp@hotmail.com</w:t>
    </w:r>
  </w:p>
  <w:p w:rsidR="00584247" w:rsidRDefault="00584247">
    <w:pPr>
      <w:pStyle w:val="Rodap"/>
      <w:tabs>
        <w:tab w:val="clear" w:pos="4252"/>
        <w:tab w:val="clear" w:pos="8504"/>
        <w:tab w:val="left" w:pos="35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DBE" w:rsidRDefault="00001DBE">
      <w:r>
        <w:separator/>
      </w:r>
    </w:p>
  </w:footnote>
  <w:footnote w:type="continuationSeparator" w:id="0">
    <w:p w:rsidR="00001DBE" w:rsidRDefault="00001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"/>
      <w:gridCol w:w="8032"/>
      <w:gridCol w:w="1128"/>
    </w:tblGrid>
    <w:tr w:rsidR="00584247">
      <w:tc>
        <w:tcPr>
          <w:tcW w:w="993" w:type="dxa"/>
          <w:shd w:val="clear" w:color="auto" w:fill="auto"/>
        </w:tcPr>
        <w:p w:rsidR="00584247" w:rsidRDefault="004938BA">
          <w:pPr>
            <w:ind w:left="-70"/>
            <w:jc w:val="center"/>
          </w:pPr>
          <w:r>
            <w:object w:dxaOrig="1380" w:dyaOrig="1635">
              <v:shape id="ole_rId1" o:spid="_x0000_i1025" style="width:48.7pt;height:57.8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0557097" r:id="rId2"/>
            </w:object>
          </w:r>
        </w:p>
      </w:tc>
      <w:tc>
        <w:tcPr>
          <w:tcW w:w="8078" w:type="dxa"/>
          <w:shd w:val="clear" w:color="auto" w:fill="auto"/>
        </w:tcPr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 xml:space="preserve">MUNICÍPIO DE TRÊS PASSOS </w:t>
          </w: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>PODER EXECUTIVO</w:t>
          </w:r>
        </w:p>
        <w:p w:rsidR="00584247" w:rsidRDefault="00584247">
          <w:pPr>
            <w:pStyle w:val="Cabealho"/>
            <w:spacing w:line="360" w:lineRule="auto"/>
            <w:jc w:val="center"/>
            <w:rPr>
              <w:rFonts w:ascii="Arial" w:hAnsi="Arial"/>
              <w:sz w:val="18"/>
            </w:rPr>
          </w:pPr>
        </w:p>
      </w:tc>
      <w:tc>
        <w:tcPr>
          <w:tcW w:w="1135" w:type="dxa"/>
          <w:shd w:val="clear" w:color="auto" w:fill="auto"/>
        </w:tcPr>
        <w:p w:rsidR="00584247" w:rsidRDefault="00584247">
          <w:pPr>
            <w:jc w:val="center"/>
            <w:rPr>
              <w:sz w:val="18"/>
            </w:rPr>
          </w:pPr>
        </w:p>
      </w:tc>
    </w:tr>
  </w:tbl>
  <w:p w:rsidR="00584247" w:rsidRDefault="005842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9D6"/>
    <w:multiLevelType w:val="hybridMultilevel"/>
    <w:tmpl w:val="2E6E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8E9"/>
    <w:multiLevelType w:val="hybridMultilevel"/>
    <w:tmpl w:val="41D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7"/>
    <w:rsid w:val="00001DBE"/>
    <w:rsid w:val="00024C2F"/>
    <w:rsid w:val="00067E00"/>
    <w:rsid w:val="003526BF"/>
    <w:rsid w:val="003F3648"/>
    <w:rsid w:val="004938BA"/>
    <w:rsid w:val="00584247"/>
    <w:rsid w:val="005B531A"/>
    <w:rsid w:val="00791702"/>
    <w:rsid w:val="00AB27DC"/>
    <w:rsid w:val="00CD4F84"/>
    <w:rsid w:val="00E65CE8"/>
    <w:rsid w:val="00EF2CB5"/>
    <w:rsid w:val="00F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31B22-BA96-4B55-BAFC-BE16629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647"/>
    <w:pPr>
      <w:keepNext/>
      <w:jc w:val="center"/>
      <w:outlineLvl w:val="0"/>
    </w:pPr>
    <w:rPr>
      <w:rFonts w:ascii="Comic Sans MS" w:hAnsi="Comic Sans MS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B38D8"/>
  </w:style>
  <w:style w:type="character" w:customStyle="1" w:styleId="RodapChar">
    <w:name w:val="Rodapé Char"/>
    <w:basedOn w:val="Fontepargpadro"/>
    <w:link w:val="Rodap"/>
    <w:uiPriority w:val="99"/>
    <w:qFormat/>
    <w:rsid w:val="00EB38D8"/>
  </w:style>
  <w:style w:type="character" w:customStyle="1" w:styleId="Ttulo1Char">
    <w:name w:val="Título 1 Char"/>
    <w:basedOn w:val="Fontepargpadro"/>
    <w:link w:val="Ttulo1"/>
    <w:qFormat/>
    <w:rsid w:val="00021647"/>
    <w:rPr>
      <w:rFonts w:ascii="Comic Sans MS" w:eastAsia="Times New Roman" w:hAnsi="Comic Sans MS" w:cs="Times New Roman"/>
      <w:b/>
      <w:color w:val="FF0000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13C9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13C9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708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D041A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56ECD"/>
    <w:rPr>
      <w:i/>
      <w:iCs/>
    </w:rPr>
  </w:style>
  <w:style w:type="character" w:customStyle="1" w:styleId="firstementa">
    <w:name w:val="firstementa"/>
    <w:basedOn w:val="Fontepargpadro"/>
    <w:qFormat/>
    <w:rsid w:val="00547FBE"/>
  </w:style>
  <w:style w:type="character" w:customStyle="1" w:styleId="marcapalavra">
    <w:name w:val="marca_palavra"/>
    <w:basedOn w:val="Fontepargpadro"/>
    <w:qFormat/>
    <w:rsid w:val="00547FBE"/>
  </w:style>
  <w:style w:type="character" w:customStyle="1" w:styleId="hidden">
    <w:name w:val="hidden"/>
    <w:basedOn w:val="Fontepargpadro"/>
    <w:qFormat/>
    <w:rsid w:val="00547FBE"/>
  </w:style>
  <w:style w:type="character" w:customStyle="1" w:styleId="PargrafoNormalChar">
    <w:name w:val="Parágrafo Normal Char"/>
    <w:basedOn w:val="Fontepargpadro"/>
    <w:link w:val="PargrafoNormal"/>
    <w:qFormat/>
    <w:rsid w:val="0080754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43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37C1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C9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2708CE"/>
    <w:pPr>
      <w:jc w:val="both"/>
    </w:pPr>
    <w:rPr>
      <w:sz w:val="20"/>
      <w:szCs w:val="20"/>
    </w:rPr>
  </w:style>
  <w:style w:type="paragraph" w:customStyle="1" w:styleId="PargrafoNormal">
    <w:name w:val="Parágrafo Normal"/>
    <w:basedOn w:val="Normal"/>
    <w:link w:val="PargrafoNormalChar"/>
    <w:qFormat/>
    <w:rsid w:val="00807540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STF-Citao1">
    <w:name w:val="STF-Citação1"/>
    <w:basedOn w:val="Normal"/>
    <w:uiPriority w:val="99"/>
    <w:qFormat/>
    <w:rsid w:val="00C54CD9"/>
    <w:pPr>
      <w:widowControl w:val="0"/>
      <w:spacing w:line="264" w:lineRule="auto"/>
      <w:ind w:left="1701" w:firstLine="567"/>
      <w:jc w:val="both"/>
    </w:pPr>
    <w:rPr>
      <w:rFonts w:ascii="Palatino Linotype" w:eastAsia="Arial Unicode MS" w:hAnsi="Palatino Linotype" w:cs="Tahoma"/>
    </w:rPr>
  </w:style>
  <w:style w:type="character" w:styleId="Hyperlink">
    <w:name w:val="Hyperlink"/>
    <w:basedOn w:val="Fontepargpadro"/>
    <w:uiPriority w:val="99"/>
    <w:semiHidden/>
    <w:unhideWhenUsed/>
    <w:rsid w:val="00E65CE8"/>
    <w:rPr>
      <w:color w:val="0000FF"/>
      <w:u w:val="single"/>
    </w:rPr>
  </w:style>
  <w:style w:type="paragraph" w:customStyle="1" w:styleId="Default">
    <w:name w:val="Default"/>
    <w:rsid w:val="00E65CE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B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F1AA6-7D9E-4E8B-8AE4-7F8AAB14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dc:description/>
  <cp:lastModifiedBy>TecleEnter</cp:lastModifiedBy>
  <cp:revision>4</cp:revision>
  <cp:lastPrinted>2022-07-01T18:02:00Z</cp:lastPrinted>
  <dcterms:created xsi:type="dcterms:W3CDTF">2022-11-21T01:48:00Z</dcterms:created>
  <dcterms:modified xsi:type="dcterms:W3CDTF">2022-11-21T20:32:00Z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